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A7" w:rsidRPr="00AE074C" w:rsidRDefault="002257A7" w:rsidP="00AE074C">
      <w:pPr>
        <w:ind w:leftChars="-119" w:left="-25" w:hangingChars="93" w:hanging="261"/>
        <w:jc w:val="center"/>
        <w:rPr>
          <w:rFonts w:ascii="Times New Roman" w:eastAsia="標楷體" w:hAnsi="Times New Roman"/>
          <w:b/>
          <w:sz w:val="28"/>
          <w:szCs w:val="28"/>
        </w:rPr>
      </w:pPr>
      <w:r w:rsidRPr="00AE074C">
        <w:rPr>
          <w:rFonts w:ascii="Times New Roman" w:eastAsia="標楷體" w:hAnsi="Times New Roman" w:hint="eastAsia"/>
          <w:b/>
          <w:sz w:val="28"/>
          <w:szCs w:val="28"/>
        </w:rPr>
        <w:t>國際社會福利協會中華民國總會第</w:t>
      </w:r>
      <w:r w:rsidRPr="00AE074C">
        <w:rPr>
          <w:rFonts w:ascii="Times New Roman" w:eastAsia="標楷體" w:hAnsi="Times New Roman"/>
          <w:b/>
          <w:sz w:val="28"/>
          <w:szCs w:val="28"/>
        </w:rPr>
        <w:t>7</w:t>
      </w:r>
      <w:r w:rsidRPr="00AE074C">
        <w:rPr>
          <w:rFonts w:ascii="Times New Roman" w:eastAsia="標楷體" w:hAnsi="Times New Roman" w:hint="eastAsia"/>
          <w:b/>
          <w:sz w:val="28"/>
          <w:szCs w:val="28"/>
        </w:rPr>
        <w:t>屆第</w:t>
      </w:r>
      <w:r w:rsidR="005906FC" w:rsidRPr="00AE074C">
        <w:rPr>
          <w:rFonts w:ascii="Times New Roman" w:eastAsia="標楷體" w:hAnsi="Times New Roman" w:hint="eastAsia"/>
          <w:b/>
          <w:sz w:val="28"/>
          <w:szCs w:val="28"/>
        </w:rPr>
        <w:t>7</w:t>
      </w:r>
      <w:r w:rsidRPr="00AE074C">
        <w:rPr>
          <w:rFonts w:ascii="Times New Roman" w:eastAsia="標楷體" w:hAnsi="Times New Roman" w:hint="eastAsia"/>
          <w:b/>
          <w:sz w:val="28"/>
          <w:szCs w:val="28"/>
        </w:rPr>
        <w:t>次理</w:t>
      </w:r>
      <w:r w:rsidRPr="00AE074C">
        <w:rPr>
          <w:rFonts w:ascii="Times New Roman" w:eastAsia="標楷體" w:hAnsi="Times New Roman"/>
          <w:b/>
          <w:sz w:val="28"/>
          <w:szCs w:val="28"/>
        </w:rPr>
        <w:t>(</w:t>
      </w:r>
      <w:r w:rsidRPr="00AE074C">
        <w:rPr>
          <w:rFonts w:ascii="Times New Roman" w:eastAsia="標楷體" w:hAnsi="Times New Roman" w:hint="eastAsia"/>
          <w:b/>
          <w:sz w:val="28"/>
          <w:szCs w:val="28"/>
        </w:rPr>
        <w:t>監</w:t>
      </w:r>
      <w:r w:rsidRPr="00AE074C">
        <w:rPr>
          <w:rFonts w:ascii="Times New Roman" w:eastAsia="標楷體" w:hAnsi="Times New Roman"/>
          <w:b/>
          <w:sz w:val="28"/>
          <w:szCs w:val="28"/>
        </w:rPr>
        <w:t>)</w:t>
      </w:r>
      <w:r w:rsidR="00CE4720" w:rsidRPr="00AE074C">
        <w:rPr>
          <w:rFonts w:ascii="Times New Roman" w:eastAsia="標楷體" w:hAnsi="Times New Roman" w:hint="eastAsia"/>
          <w:b/>
          <w:sz w:val="28"/>
          <w:szCs w:val="28"/>
        </w:rPr>
        <w:t>事會議</w:t>
      </w:r>
    </w:p>
    <w:p w:rsidR="00AE074C" w:rsidRPr="00AE074C" w:rsidRDefault="00CE4720" w:rsidP="00627749">
      <w:pPr>
        <w:ind w:leftChars="-119" w:left="-25" w:hangingChars="93" w:hanging="261"/>
        <w:jc w:val="center"/>
        <w:rPr>
          <w:rFonts w:ascii="Times New Roman" w:eastAsia="標楷體" w:hAnsi="Times New Roman"/>
          <w:b/>
          <w:sz w:val="28"/>
          <w:szCs w:val="28"/>
        </w:rPr>
      </w:pPr>
      <w:r w:rsidRPr="00AE074C">
        <w:rPr>
          <w:rFonts w:ascii="Times New Roman" w:eastAsia="標楷體" w:hAnsi="Times New Roman" w:hint="eastAsia"/>
          <w:b/>
          <w:sz w:val="28"/>
          <w:szCs w:val="28"/>
        </w:rPr>
        <w:t>會議記錄</w:t>
      </w:r>
    </w:p>
    <w:p w:rsidR="002257A7" w:rsidRPr="00FA7FC1" w:rsidRDefault="002257A7" w:rsidP="00D132B6">
      <w:pPr>
        <w:pStyle w:val="af"/>
        <w:numPr>
          <w:ilvl w:val="0"/>
          <w:numId w:val="15"/>
        </w:numPr>
        <w:ind w:leftChars="0"/>
        <w:rPr>
          <w:rFonts w:ascii="Times New Roman" w:eastAsia="標楷體" w:hAnsi="Times New Roman"/>
        </w:rPr>
      </w:pPr>
      <w:r w:rsidRPr="00FA7FC1">
        <w:rPr>
          <w:rFonts w:ascii="Times New Roman" w:eastAsia="標楷體" w:hAnsi="標楷體" w:hint="eastAsia"/>
        </w:rPr>
        <w:t>會議時間：中華民國</w:t>
      </w:r>
      <w:r w:rsidRPr="00FA7FC1">
        <w:rPr>
          <w:rFonts w:ascii="Times New Roman" w:eastAsia="標楷體" w:hAnsi="Times New Roman"/>
        </w:rPr>
        <w:t>1</w:t>
      </w:r>
      <w:r w:rsidR="0044356E" w:rsidRPr="00FA7FC1">
        <w:rPr>
          <w:rFonts w:ascii="Times New Roman" w:eastAsia="標楷體" w:hAnsi="標楷體"/>
        </w:rPr>
        <w:t>0</w:t>
      </w:r>
      <w:r w:rsidR="0044356E" w:rsidRPr="00FA7FC1">
        <w:rPr>
          <w:rFonts w:ascii="Times New Roman" w:eastAsia="標楷體" w:hAnsi="標楷體" w:hint="eastAsia"/>
        </w:rPr>
        <w:t>3</w:t>
      </w:r>
      <w:r w:rsidRPr="00FA7FC1">
        <w:rPr>
          <w:rFonts w:ascii="Times New Roman" w:eastAsia="標楷體" w:hAnsi="標楷體" w:hint="eastAsia"/>
        </w:rPr>
        <w:t>年</w:t>
      </w:r>
      <w:r w:rsidR="005906FC">
        <w:rPr>
          <w:rFonts w:ascii="Times New Roman" w:eastAsia="標楷體" w:hAnsi="標楷體" w:hint="eastAsia"/>
        </w:rPr>
        <w:t>10</w:t>
      </w:r>
      <w:r w:rsidRPr="00FA7FC1">
        <w:rPr>
          <w:rFonts w:ascii="Times New Roman" w:eastAsia="標楷體" w:hAnsi="標楷體" w:hint="eastAsia"/>
        </w:rPr>
        <w:t>月</w:t>
      </w:r>
      <w:r w:rsidR="005906FC">
        <w:rPr>
          <w:rFonts w:ascii="Times New Roman" w:eastAsia="標楷體" w:hAnsi="標楷體" w:hint="eastAsia"/>
        </w:rPr>
        <w:t>03</w:t>
      </w:r>
      <w:r w:rsidRPr="00FA7FC1">
        <w:rPr>
          <w:rFonts w:ascii="Times New Roman" w:eastAsia="標楷體" w:hAnsi="標楷體" w:hint="eastAsia"/>
        </w:rPr>
        <w:t>日</w:t>
      </w:r>
      <w:r w:rsidRPr="00FA7FC1">
        <w:rPr>
          <w:rFonts w:ascii="Times New Roman" w:eastAsia="標楷體" w:hAnsi="標楷體"/>
        </w:rPr>
        <w:t>(</w:t>
      </w:r>
      <w:r w:rsidR="005906FC">
        <w:rPr>
          <w:rFonts w:ascii="Times New Roman" w:eastAsia="標楷體" w:hAnsi="標楷體" w:hint="eastAsia"/>
        </w:rPr>
        <w:t>星期五</w:t>
      </w:r>
      <w:r w:rsidR="005906FC">
        <w:rPr>
          <w:rFonts w:ascii="Times New Roman" w:eastAsia="標楷體" w:hAnsi="標楷體"/>
        </w:rPr>
        <w:t xml:space="preserve">) </w:t>
      </w:r>
      <w:r w:rsidR="005906FC">
        <w:rPr>
          <w:rFonts w:ascii="Times New Roman" w:eastAsia="標楷體" w:hAnsi="標楷體" w:hint="eastAsia"/>
        </w:rPr>
        <w:t>18</w:t>
      </w:r>
      <w:r w:rsidRPr="00FA7FC1">
        <w:rPr>
          <w:rFonts w:ascii="Times New Roman" w:eastAsia="標楷體" w:hAnsi="標楷體" w:hint="eastAsia"/>
        </w:rPr>
        <w:t>時</w:t>
      </w:r>
      <w:r w:rsidR="00344229">
        <w:rPr>
          <w:rFonts w:ascii="Times New Roman" w:eastAsia="標楷體" w:hAnsi="標楷體" w:hint="eastAsia"/>
        </w:rPr>
        <w:t>30</w:t>
      </w:r>
      <w:r w:rsidR="00344229">
        <w:rPr>
          <w:rFonts w:ascii="Times New Roman" w:eastAsia="標楷體" w:hAnsi="標楷體" w:hint="eastAsia"/>
        </w:rPr>
        <w:t>分</w:t>
      </w:r>
      <w:r w:rsidRPr="00FA7FC1">
        <w:rPr>
          <w:rFonts w:ascii="Times New Roman" w:eastAsia="標楷體" w:hAnsi="標楷體" w:hint="eastAsia"/>
        </w:rPr>
        <w:t>至</w:t>
      </w:r>
      <w:r w:rsidR="00344229">
        <w:rPr>
          <w:rFonts w:ascii="Times New Roman" w:eastAsia="標楷體" w:hAnsi="Times New Roman" w:hint="eastAsia"/>
        </w:rPr>
        <w:t>20</w:t>
      </w:r>
      <w:r w:rsidRPr="00FA7FC1">
        <w:rPr>
          <w:rFonts w:ascii="Times New Roman" w:eastAsia="標楷體" w:hAnsi="標楷體" w:hint="eastAsia"/>
        </w:rPr>
        <w:t>時</w:t>
      </w:r>
      <w:r w:rsidR="00344229">
        <w:rPr>
          <w:rFonts w:ascii="Times New Roman" w:eastAsia="標楷體" w:hAnsi="標楷體" w:hint="eastAsia"/>
        </w:rPr>
        <w:t>30</w:t>
      </w:r>
      <w:r w:rsidR="00344229">
        <w:rPr>
          <w:rFonts w:ascii="Times New Roman" w:eastAsia="標楷體" w:hAnsi="標楷體" w:hint="eastAsia"/>
        </w:rPr>
        <w:t>分</w:t>
      </w:r>
    </w:p>
    <w:p w:rsidR="005B62E4" w:rsidRPr="00FA7FC1" w:rsidRDefault="002257A7" w:rsidP="00D132B6">
      <w:pPr>
        <w:pStyle w:val="af"/>
        <w:numPr>
          <w:ilvl w:val="0"/>
          <w:numId w:val="15"/>
        </w:numPr>
        <w:ind w:leftChars="0"/>
        <w:rPr>
          <w:rFonts w:ascii="Times New Roman" w:eastAsia="標楷體" w:hAnsi="標楷體"/>
        </w:rPr>
      </w:pPr>
      <w:r w:rsidRPr="00FA7FC1">
        <w:rPr>
          <w:rFonts w:ascii="Times New Roman" w:eastAsia="標楷體" w:hAnsi="標楷體" w:hint="eastAsia"/>
        </w:rPr>
        <w:t>會議地點：</w:t>
      </w:r>
      <w:r w:rsidR="005B62E4" w:rsidRPr="00FA7FC1">
        <w:rPr>
          <w:rFonts w:ascii="Times New Roman" w:eastAsia="標楷體" w:hAnsi="標楷體" w:hint="eastAsia"/>
        </w:rPr>
        <w:t>北海漁村杭州南路店（台北市中正區杭州南路一段</w:t>
      </w:r>
      <w:r w:rsidR="005B62E4" w:rsidRPr="00FA7FC1">
        <w:rPr>
          <w:rFonts w:ascii="Times New Roman" w:eastAsia="標楷體" w:hAnsi="標楷體" w:hint="eastAsia"/>
        </w:rPr>
        <w:t>8</w:t>
      </w:r>
      <w:r w:rsidR="005B62E4" w:rsidRPr="00FA7FC1">
        <w:rPr>
          <w:rFonts w:ascii="Times New Roman" w:eastAsia="標楷體" w:hAnsi="標楷體" w:hint="eastAsia"/>
        </w:rPr>
        <w:t>之</w:t>
      </w:r>
      <w:r w:rsidR="005B62E4" w:rsidRPr="00FA7FC1">
        <w:rPr>
          <w:rFonts w:ascii="Times New Roman" w:eastAsia="標楷體" w:hAnsi="標楷體" w:hint="eastAsia"/>
        </w:rPr>
        <w:t>1</w:t>
      </w:r>
      <w:r w:rsidR="005B62E4" w:rsidRPr="00FA7FC1">
        <w:rPr>
          <w:rFonts w:ascii="Times New Roman" w:eastAsia="標楷體" w:hAnsi="標楷體" w:hint="eastAsia"/>
        </w:rPr>
        <w:t>號</w:t>
      </w:r>
      <w:r w:rsidR="005B62E4" w:rsidRPr="00FA7FC1">
        <w:rPr>
          <w:rFonts w:ascii="Times New Roman" w:eastAsia="標楷體" w:hAnsi="標楷體" w:hint="eastAsia"/>
        </w:rPr>
        <w:t>)</w:t>
      </w:r>
    </w:p>
    <w:p w:rsidR="00F77FFC" w:rsidRPr="002D2319" w:rsidRDefault="005906FC" w:rsidP="002D2319">
      <w:pPr>
        <w:pStyle w:val="af"/>
        <w:numPr>
          <w:ilvl w:val="0"/>
          <w:numId w:val="15"/>
        </w:numPr>
        <w:ind w:leftChars="0"/>
        <w:rPr>
          <w:rFonts w:ascii="Times New Roman" w:eastAsia="標楷體" w:hAnsi="標楷體"/>
        </w:rPr>
      </w:pPr>
      <w:r w:rsidRPr="00502C8D">
        <w:rPr>
          <w:rFonts w:ascii="Times New Roman" w:eastAsia="標楷體" w:hAnsi="標楷體" w:hint="eastAsia"/>
        </w:rPr>
        <w:t>出席人員：</w:t>
      </w:r>
      <w:r w:rsidRPr="00627749">
        <w:rPr>
          <w:rFonts w:ascii="Times New Roman" w:eastAsia="標楷體" w:hAnsi="標楷體" w:hint="eastAsia"/>
        </w:rPr>
        <w:t>應出席</w:t>
      </w:r>
      <w:r w:rsidR="002D2319">
        <w:rPr>
          <w:rFonts w:ascii="Times New Roman" w:eastAsia="標楷體" w:hAnsi="標楷體" w:hint="eastAsia"/>
        </w:rPr>
        <w:t>理事</w:t>
      </w:r>
      <w:r w:rsidR="002D2319">
        <w:rPr>
          <w:rFonts w:ascii="Times New Roman" w:eastAsia="標楷體" w:hAnsi="標楷體" w:hint="eastAsia"/>
        </w:rPr>
        <w:t>27</w:t>
      </w:r>
      <w:r w:rsidR="00584DEA" w:rsidRPr="00627749">
        <w:rPr>
          <w:rFonts w:ascii="Times New Roman" w:eastAsia="標楷體" w:hAnsi="標楷體" w:hint="eastAsia"/>
        </w:rPr>
        <w:t>人</w:t>
      </w:r>
      <w:r w:rsidR="002D2319">
        <w:rPr>
          <w:rFonts w:ascii="Times New Roman" w:eastAsia="標楷體" w:hAnsi="標楷體" w:hint="eastAsia"/>
        </w:rPr>
        <w:t>，實際</w:t>
      </w:r>
      <w:r w:rsidR="00F77FFC" w:rsidRPr="00627749">
        <w:rPr>
          <w:rFonts w:ascii="Times New Roman" w:eastAsia="標楷體" w:hAnsi="標楷體" w:hint="eastAsia"/>
        </w:rPr>
        <w:t>出席</w:t>
      </w:r>
      <w:r w:rsidR="00DC5DFA" w:rsidRPr="00627749">
        <w:rPr>
          <w:rFonts w:ascii="Times New Roman" w:eastAsia="標楷體" w:hAnsi="標楷體" w:hint="eastAsia"/>
        </w:rPr>
        <w:t>15</w:t>
      </w:r>
      <w:r w:rsidR="00DC5DFA" w:rsidRPr="00627749">
        <w:rPr>
          <w:rFonts w:ascii="Times New Roman" w:eastAsia="標楷體" w:hAnsi="標楷體" w:hint="eastAsia"/>
        </w:rPr>
        <w:t>人；</w:t>
      </w:r>
      <w:r w:rsidR="002D2319">
        <w:rPr>
          <w:rFonts w:ascii="Times New Roman" w:eastAsia="標楷體" w:hAnsi="標楷體" w:hint="eastAsia"/>
        </w:rPr>
        <w:t>應出席</w:t>
      </w:r>
      <w:r w:rsidR="00DC5DFA" w:rsidRPr="00627749">
        <w:rPr>
          <w:rFonts w:ascii="Times New Roman" w:eastAsia="標楷體" w:hAnsi="標楷體" w:hint="eastAsia"/>
        </w:rPr>
        <w:t>監事</w:t>
      </w:r>
      <w:r w:rsidR="002D2319">
        <w:rPr>
          <w:rFonts w:ascii="Times New Roman" w:eastAsia="標楷體" w:hAnsi="標楷體" w:hint="eastAsia"/>
        </w:rPr>
        <w:t>9</w:t>
      </w:r>
      <w:r w:rsidRPr="00627749">
        <w:rPr>
          <w:rFonts w:ascii="Times New Roman" w:eastAsia="標楷體" w:hAnsi="標楷體" w:hint="eastAsia"/>
        </w:rPr>
        <w:t>人；</w:t>
      </w:r>
      <w:r w:rsidR="002D2319">
        <w:rPr>
          <w:rFonts w:ascii="Times New Roman" w:eastAsia="標楷體" w:hAnsi="標楷體" w:hint="eastAsia"/>
        </w:rPr>
        <w:t>實際出席</w:t>
      </w:r>
      <w:r w:rsidR="002D2319">
        <w:rPr>
          <w:rFonts w:ascii="Times New Roman" w:eastAsia="標楷體" w:hAnsi="標楷體" w:hint="eastAsia"/>
        </w:rPr>
        <w:t>5</w:t>
      </w:r>
      <w:r w:rsidR="002D2319">
        <w:rPr>
          <w:rFonts w:ascii="Times New Roman" w:eastAsia="標楷體" w:hAnsi="標楷體" w:hint="eastAsia"/>
        </w:rPr>
        <w:t>人</w:t>
      </w:r>
      <w:r w:rsidR="004A4F76" w:rsidRPr="002D2319">
        <w:rPr>
          <w:rFonts w:ascii="Times New Roman" w:eastAsia="標楷體" w:hAnsi="標楷體" w:hint="eastAsia"/>
        </w:rPr>
        <w:t>。</w:t>
      </w:r>
    </w:p>
    <w:p w:rsidR="000738F5" w:rsidRPr="00502C8D" w:rsidRDefault="000738F5" w:rsidP="00502C8D">
      <w:pPr>
        <w:pStyle w:val="af"/>
        <w:numPr>
          <w:ilvl w:val="0"/>
          <w:numId w:val="15"/>
        </w:numPr>
        <w:ind w:leftChars="0"/>
        <w:rPr>
          <w:rFonts w:ascii="Times New Roman" w:eastAsia="標楷體" w:hAnsi="標楷體"/>
          <w:color w:val="FF0000"/>
        </w:rPr>
      </w:pPr>
      <w:r w:rsidRPr="00502C8D">
        <w:rPr>
          <w:rFonts w:ascii="Times New Roman" w:eastAsia="標楷體" w:hAnsi="標楷體" w:hint="eastAsia"/>
        </w:rPr>
        <w:t>指導單位：內政部</w:t>
      </w:r>
    </w:p>
    <w:p w:rsidR="000738F5" w:rsidRPr="00FA7FC1" w:rsidRDefault="000738F5" w:rsidP="000738F5">
      <w:pPr>
        <w:numPr>
          <w:ilvl w:val="0"/>
          <w:numId w:val="15"/>
        </w:numPr>
        <w:rPr>
          <w:rFonts w:ascii="Times New Roman" w:eastAsia="標楷體" w:hAnsi="標楷體"/>
        </w:rPr>
      </w:pPr>
      <w:r w:rsidRPr="00FA7FC1">
        <w:rPr>
          <w:rFonts w:ascii="Times New Roman" w:eastAsia="標楷體" w:hAnsi="標楷體" w:hint="eastAsia"/>
        </w:rPr>
        <w:t>主　　席：詹火生理事長</w:t>
      </w:r>
      <w:r w:rsidR="00627749">
        <w:rPr>
          <w:rFonts w:ascii="Times New Roman" w:eastAsia="標楷體" w:hAnsi="標楷體" w:hint="eastAsia"/>
        </w:rPr>
        <w:t xml:space="preserve">                               </w:t>
      </w:r>
      <w:r w:rsidR="005906FC">
        <w:rPr>
          <w:rFonts w:ascii="Times New Roman" w:eastAsia="標楷體" w:hAnsi="標楷體" w:hint="eastAsia"/>
        </w:rPr>
        <w:t>記錄：林德棻</w:t>
      </w:r>
    </w:p>
    <w:p w:rsidR="000738F5" w:rsidRPr="00FA7FC1" w:rsidRDefault="000738F5" w:rsidP="000738F5">
      <w:pPr>
        <w:numPr>
          <w:ilvl w:val="0"/>
          <w:numId w:val="15"/>
        </w:numPr>
        <w:rPr>
          <w:rFonts w:ascii="Times New Roman" w:eastAsia="標楷體" w:hAnsi="標楷體"/>
        </w:rPr>
      </w:pPr>
      <w:r w:rsidRPr="00FA7FC1">
        <w:rPr>
          <w:rFonts w:ascii="Times New Roman" w:eastAsia="標楷體" w:hAnsi="標楷體" w:hint="eastAsia"/>
        </w:rPr>
        <w:t>主席致詞：</w:t>
      </w:r>
    </w:p>
    <w:p w:rsidR="0040146F" w:rsidRDefault="003A3DEC" w:rsidP="000835A2">
      <w:pPr>
        <w:pStyle w:val="af"/>
        <w:numPr>
          <w:ilvl w:val="0"/>
          <w:numId w:val="19"/>
        </w:numPr>
        <w:ind w:leftChars="0"/>
        <w:jc w:val="both"/>
        <w:rPr>
          <w:rFonts w:ascii="Times New Roman" w:eastAsia="標楷體" w:hAnsi="Times New Roman"/>
        </w:rPr>
      </w:pPr>
      <w:r>
        <w:rPr>
          <w:rFonts w:ascii="Times New Roman" w:eastAsia="標楷體" w:hAnsi="Times New Roman" w:hint="eastAsia"/>
        </w:rPr>
        <w:t>首先</w:t>
      </w:r>
      <w:r w:rsidR="0040146F">
        <w:rPr>
          <w:rFonts w:ascii="Times New Roman" w:eastAsia="標楷體" w:hAnsi="Times New Roman" w:hint="eastAsia"/>
        </w:rPr>
        <w:t>感謝各位於</w:t>
      </w:r>
      <w:r w:rsidR="00924284" w:rsidRPr="00022E2A">
        <w:rPr>
          <w:rFonts w:ascii="Times New Roman" w:eastAsia="標楷體" w:hAnsi="Times New Roman" w:hint="eastAsia"/>
        </w:rPr>
        <w:t>百忙之中</w:t>
      </w:r>
      <w:r w:rsidR="0040146F">
        <w:rPr>
          <w:rFonts w:ascii="Times New Roman" w:eastAsia="標楷體" w:hAnsi="Times New Roman" w:hint="eastAsia"/>
        </w:rPr>
        <w:t>前來參加理監事會。</w:t>
      </w:r>
    </w:p>
    <w:p w:rsidR="0040146F" w:rsidRDefault="00022E2A" w:rsidP="000835A2">
      <w:pPr>
        <w:pStyle w:val="af"/>
        <w:numPr>
          <w:ilvl w:val="0"/>
          <w:numId w:val="19"/>
        </w:numPr>
        <w:ind w:leftChars="0"/>
        <w:jc w:val="both"/>
        <w:rPr>
          <w:rFonts w:ascii="Times New Roman" w:eastAsia="標楷體" w:hAnsi="Times New Roman"/>
        </w:rPr>
      </w:pPr>
      <w:r>
        <w:rPr>
          <w:rFonts w:ascii="Times New Roman" w:eastAsia="標楷體" w:hAnsi="Times New Roman" w:hint="eastAsia"/>
        </w:rPr>
        <w:t>本會</w:t>
      </w:r>
      <w:r w:rsidR="00344229" w:rsidRPr="00022E2A">
        <w:rPr>
          <w:rFonts w:ascii="Times New Roman" w:eastAsia="標楷體" w:hAnsi="Times New Roman" w:hint="eastAsia"/>
        </w:rPr>
        <w:t>是國內</w:t>
      </w:r>
      <w:r>
        <w:rPr>
          <w:rFonts w:ascii="Times New Roman" w:eastAsia="標楷體" w:hAnsi="Times New Roman" w:hint="eastAsia"/>
        </w:rPr>
        <w:t>少數</w:t>
      </w:r>
      <w:r w:rsidR="0040146F">
        <w:rPr>
          <w:rFonts w:ascii="Times New Roman" w:eastAsia="標楷體" w:hAnsi="Times New Roman" w:hint="eastAsia"/>
        </w:rPr>
        <w:t>具有國際組織正式會籍的協會</w:t>
      </w:r>
      <w:r>
        <w:rPr>
          <w:rFonts w:ascii="Times New Roman" w:eastAsia="標楷體" w:hAnsi="Times New Roman" w:hint="eastAsia"/>
        </w:rPr>
        <w:t>，</w:t>
      </w:r>
      <w:r w:rsidR="00D27BF1">
        <w:rPr>
          <w:rFonts w:ascii="Times New Roman" w:eastAsia="標楷體" w:hAnsi="Times New Roman" w:hint="eastAsia"/>
        </w:rPr>
        <w:t>與國際社會連結是本會</w:t>
      </w:r>
      <w:r w:rsidR="0040146F">
        <w:rPr>
          <w:rFonts w:ascii="Times New Roman" w:eastAsia="標楷體" w:hAnsi="Times New Roman" w:hint="eastAsia"/>
        </w:rPr>
        <w:t>重要價值之一，將來也應繼續努力維持</w:t>
      </w:r>
      <w:r w:rsidR="005B41B3">
        <w:rPr>
          <w:rFonts w:ascii="Times New Roman" w:eastAsia="標楷體" w:hAnsi="Times New Roman" w:hint="eastAsia"/>
        </w:rPr>
        <w:t>本會</w:t>
      </w:r>
      <w:r w:rsidR="0040146F">
        <w:rPr>
          <w:rFonts w:ascii="Times New Roman" w:eastAsia="標楷體" w:hAnsi="Times New Roman" w:hint="eastAsia"/>
        </w:rPr>
        <w:t>在國際社會福利協會的地位。</w:t>
      </w:r>
    </w:p>
    <w:p w:rsidR="00022E2A" w:rsidRDefault="003A3DEC" w:rsidP="000835A2">
      <w:pPr>
        <w:pStyle w:val="af"/>
        <w:numPr>
          <w:ilvl w:val="0"/>
          <w:numId w:val="19"/>
        </w:numPr>
        <w:ind w:leftChars="0"/>
        <w:jc w:val="both"/>
        <w:rPr>
          <w:rFonts w:ascii="Times New Roman" w:eastAsia="標楷體" w:hAnsi="Times New Roman"/>
        </w:rPr>
      </w:pPr>
      <w:r>
        <w:rPr>
          <w:rFonts w:ascii="Times New Roman" w:eastAsia="標楷體" w:hAnsi="Times New Roman" w:hint="eastAsia"/>
        </w:rPr>
        <w:t>為</w:t>
      </w:r>
      <w:r w:rsidR="00D27BF1">
        <w:rPr>
          <w:rFonts w:ascii="Times New Roman" w:eastAsia="標楷體" w:hAnsi="Times New Roman" w:hint="eastAsia"/>
        </w:rPr>
        <w:t>強化與國際間</w:t>
      </w:r>
      <w:r w:rsidR="00022E2A">
        <w:rPr>
          <w:rFonts w:ascii="Times New Roman" w:eastAsia="標楷體" w:hAnsi="Times New Roman" w:hint="eastAsia"/>
        </w:rPr>
        <w:t>連結，</w:t>
      </w:r>
      <w:r w:rsidR="0040146F">
        <w:rPr>
          <w:rFonts w:ascii="Times New Roman" w:eastAsia="標楷體" w:hAnsi="Times New Roman" w:hint="eastAsia"/>
        </w:rPr>
        <w:t>本會今年</w:t>
      </w:r>
      <w:r>
        <w:rPr>
          <w:rFonts w:ascii="Times New Roman" w:eastAsia="標楷體" w:hAnsi="Times New Roman" w:hint="eastAsia"/>
        </w:rPr>
        <w:t>也</w:t>
      </w:r>
      <w:r w:rsidR="0040146F">
        <w:rPr>
          <w:rFonts w:ascii="Times New Roman" w:eastAsia="標楷體" w:hAnsi="Times New Roman" w:hint="eastAsia"/>
        </w:rPr>
        <w:t>至</w:t>
      </w:r>
      <w:r>
        <w:rPr>
          <w:rFonts w:ascii="Times New Roman" w:eastAsia="標楷體" w:hAnsi="Times New Roman" w:hint="eastAsia"/>
        </w:rPr>
        <w:t>澳洲</w:t>
      </w:r>
      <w:r w:rsidR="0040146F">
        <w:rPr>
          <w:rFonts w:ascii="Times New Roman" w:eastAsia="標楷體" w:hAnsi="Times New Roman" w:hint="eastAsia"/>
        </w:rPr>
        <w:t>墨爾本參與全球大會，</w:t>
      </w:r>
      <w:r w:rsidR="00022E2A">
        <w:rPr>
          <w:rFonts w:ascii="Times New Roman" w:eastAsia="標楷體" w:hAnsi="Times New Roman" w:hint="eastAsia"/>
        </w:rPr>
        <w:t>將</w:t>
      </w:r>
      <w:r w:rsidR="0040146F">
        <w:rPr>
          <w:rFonts w:ascii="Times New Roman" w:eastAsia="標楷體" w:hAnsi="Times New Roman" w:hint="eastAsia"/>
        </w:rPr>
        <w:t>來也</w:t>
      </w:r>
      <w:r w:rsidR="00022E2A">
        <w:rPr>
          <w:rFonts w:ascii="Times New Roman" w:eastAsia="標楷體" w:hAnsi="Times New Roman" w:hint="eastAsia"/>
        </w:rPr>
        <w:t>會繼續執行國際接軌計畫</w:t>
      </w:r>
      <w:r w:rsidR="008326F2">
        <w:rPr>
          <w:rFonts w:ascii="Times New Roman" w:eastAsia="標楷體" w:hAnsi="Times New Roman" w:hint="eastAsia"/>
        </w:rPr>
        <w:t>。</w:t>
      </w:r>
      <w:r w:rsidR="00D27BF1">
        <w:rPr>
          <w:rFonts w:ascii="Times New Roman" w:eastAsia="標楷體" w:hAnsi="標楷體" w:hint="eastAsia"/>
        </w:rPr>
        <w:t>今年執行國際接軌計畫的經費若有剩餘，將會全數退還</w:t>
      </w:r>
      <w:r>
        <w:rPr>
          <w:rFonts w:ascii="Times New Roman" w:eastAsia="標楷體" w:hAnsi="標楷體" w:hint="eastAsia"/>
        </w:rPr>
        <w:t>衛</w:t>
      </w:r>
      <w:r w:rsidR="00554D0B">
        <w:rPr>
          <w:rFonts w:ascii="Times New Roman" w:eastAsia="標楷體" w:hAnsi="標楷體" w:hint="eastAsia"/>
        </w:rPr>
        <w:t>生</w:t>
      </w:r>
      <w:r>
        <w:rPr>
          <w:rFonts w:ascii="Times New Roman" w:eastAsia="標楷體" w:hAnsi="標楷體" w:hint="eastAsia"/>
        </w:rPr>
        <w:t>福</w:t>
      </w:r>
      <w:r w:rsidR="00554D0B">
        <w:rPr>
          <w:rFonts w:ascii="Times New Roman" w:eastAsia="標楷體" w:hAnsi="標楷體" w:hint="eastAsia"/>
        </w:rPr>
        <w:t>利</w:t>
      </w:r>
      <w:r>
        <w:rPr>
          <w:rFonts w:ascii="Times New Roman" w:eastAsia="標楷體" w:hAnsi="標楷體" w:hint="eastAsia"/>
        </w:rPr>
        <w:t>部。</w:t>
      </w:r>
    </w:p>
    <w:p w:rsidR="00022E2A" w:rsidRPr="00771911" w:rsidRDefault="0040146F" w:rsidP="00554D0B">
      <w:pPr>
        <w:pStyle w:val="af"/>
        <w:numPr>
          <w:ilvl w:val="0"/>
          <w:numId w:val="19"/>
        </w:numPr>
        <w:ind w:leftChars="0"/>
        <w:rPr>
          <w:rFonts w:ascii="Times New Roman" w:eastAsia="標楷體" w:hAnsi="標楷體"/>
        </w:rPr>
      </w:pPr>
      <w:r w:rsidRPr="00554D0B">
        <w:rPr>
          <w:rFonts w:ascii="Times New Roman" w:eastAsia="標楷體" w:hAnsi="Times New Roman" w:hint="eastAsia"/>
        </w:rPr>
        <w:t>今年的台日韓三國會議將於十一月在日本召開，</w:t>
      </w:r>
      <w:r w:rsidRPr="00771911">
        <w:rPr>
          <w:rFonts w:ascii="Times New Roman" w:eastAsia="標楷體" w:hAnsi="Times New Roman" w:hint="eastAsia"/>
        </w:rPr>
        <w:t>主題以</w:t>
      </w:r>
      <w:r w:rsidR="00554D0B" w:rsidRPr="00771911">
        <w:rPr>
          <w:rFonts w:ascii="Times New Roman" w:eastAsia="標楷體" w:hAnsi="標楷體" w:hint="eastAsia"/>
        </w:rPr>
        <w:t>人口老化與少子化社會的社會福利資源發展及社區裡綜合福利支持的發展</w:t>
      </w:r>
      <w:r w:rsidRPr="00771911">
        <w:rPr>
          <w:rFonts w:ascii="Times New Roman" w:eastAsia="標楷體" w:hAnsi="Times New Roman" w:hint="eastAsia"/>
        </w:rPr>
        <w:t>，希望大家能共襄盛舉。</w:t>
      </w:r>
    </w:p>
    <w:p w:rsidR="0072317C" w:rsidRPr="00771911" w:rsidRDefault="0072317C" w:rsidP="0072317C">
      <w:pPr>
        <w:pStyle w:val="af"/>
        <w:ind w:leftChars="0" w:left="1200"/>
        <w:jc w:val="both"/>
        <w:rPr>
          <w:rFonts w:ascii="Times New Roman" w:eastAsia="標楷體" w:hAnsi="Times New Roman"/>
        </w:rPr>
      </w:pPr>
    </w:p>
    <w:p w:rsidR="000738F5" w:rsidRPr="00771911" w:rsidRDefault="000738F5" w:rsidP="000738F5">
      <w:pPr>
        <w:numPr>
          <w:ilvl w:val="0"/>
          <w:numId w:val="15"/>
        </w:numPr>
        <w:rPr>
          <w:rFonts w:ascii="Times New Roman" w:eastAsia="標楷體" w:hAnsi="標楷體"/>
        </w:rPr>
      </w:pPr>
      <w:r w:rsidRPr="00771911">
        <w:rPr>
          <w:rFonts w:ascii="Times New Roman" w:eastAsia="標楷體" w:hAnsi="標楷體" w:hint="eastAsia"/>
        </w:rPr>
        <w:t>上次會議決議執行及報告事項：</w:t>
      </w:r>
    </w:p>
    <w:p w:rsidR="002F450C" w:rsidRPr="00771911" w:rsidRDefault="002F450C" w:rsidP="002F450C">
      <w:pPr>
        <w:numPr>
          <w:ilvl w:val="1"/>
          <w:numId w:val="15"/>
        </w:numPr>
        <w:rPr>
          <w:rFonts w:ascii="Times New Roman" w:eastAsia="標楷體" w:hAnsi="標楷體"/>
        </w:rPr>
      </w:pPr>
      <w:r w:rsidRPr="00771911">
        <w:rPr>
          <w:rFonts w:ascii="Times New Roman" w:eastAsia="標楷體" w:hAnsi="標楷體" w:hint="eastAsia"/>
        </w:rPr>
        <w:t>截至</w:t>
      </w:r>
      <w:r w:rsidRPr="00771911">
        <w:rPr>
          <w:rFonts w:ascii="Times New Roman" w:eastAsia="標楷體" w:hAnsi="標楷體" w:hint="eastAsia"/>
        </w:rPr>
        <w:t>9</w:t>
      </w:r>
      <w:r w:rsidRPr="00771911">
        <w:rPr>
          <w:rFonts w:ascii="Times New Roman" w:eastAsia="標楷體" w:hAnsi="標楷體" w:hint="eastAsia"/>
        </w:rPr>
        <w:t>月</w:t>
      </w:r>
      <w:r w:rsidRPr="00771911">
        <w:rPr>
          <w:rFonts w:ascii="Times New Roman" w:eastAsia="標楷體" w:hAnsi="標楷體" w:hint="eastAsia"/>
        </w:rPr>
        <w:t>18</w:t>
      </w:r>
      <w:r w:rsidRPr="00771911">
        <w:rPr>
          <w:rFonts w:ascii="Times New Roman" w:eastAsia="標楷體" w:hAnsi="標楷體" w:hint="eastAsia"/>
        </w:rPr>
        <w:t>日為止，個人會員有</w:t>
      </w:r>
      <w:r w:rsidRPr="00771911">
        <w:rPr>
          <w:rFonts w:ascii="Times New Roman" w:eastAsia="標楷體" w:hAnsi="標楷體" w:hint="eastAsia"/>
        </w:rPr>
        <w:t>50</w:t>
      </w:r>
      <w:r w:rsidRPr="00771911">
        <w:rPr>
          <w:rFonts w:ascii="Times New Roman" w:eastAsia="標楷體" w:hAnsi="標楷體" w:hint="eastAsia"/>
        </w:rPr>
        <w:t>人</w:t>
      </w:r>
      <w:r w:rsidRPr="00771911">
        <w:rPr>
          <w:rFonts w:ascii="Times New Roman" w:eastAsia="標楷體" w:hAnsi="標楷體" w:hint="eastAsia"/>
        </w:rPr>
        <w:t xml:space="preserve"> (58%)</w:t>
      </w:r>
      <w:r w:rsidRPr="00771911">
        <w:rPr>
          <w:rFonts w:ascii="Times New Roman" w:eastAsia="標楷體" w:hAnsi="標楷體" w:hint="eastAsia"/>
        </w:rPr>
        <w:t>、團體會員有</w:t>
      </w:r>
      <w:r w:rsidRPr="00771911">
        <w:rPr>
          <w:rFonts w:ascii="Times New Roman" w:eastAsia="標楷體" w:hAnsi="標楷體" w:hint="eastAsia"/>
        </w:rPr>
        <w:t>36</w:t>
      </w:r>
      <w:r w:rsidRPr="00771911">
        <w:rPr>
          <w:rFonts w:ascii="Times New Roman" w:eastAsia="標楷體" w:hAnsi="標楷體" w:hint="eastAsia"/>
        </w:rPr>
        <w:t>個</w:t>
      </w:r>
      <w:r w:rsidRPr="00771911">
        <w:rPr>
          <w:rFonts w:ascii="Times New Roman" w:eastAsia="標楷體" w:hAnsi="標楷體" w:hint="eastAsia"/>
        </w:rPr>
        <w:t xml:space="preserve"> (80%)</w:t>
      </w:r>
      <w:r w:rsidRPr="00771911">
        <w:rPr>
          <w:rFonts w:ascii="Times New Roman" w:eastAsia="標楷體" w:hAnsi="標楷體" w:hint="eastAsia"/>
        </w:rPr>
        <w:t>，已繳交</w:t>
      </w:r>
      <w:r w:rsidRPr="00771911">
        <w:rPr>
          <w:rFonts w:ascii="Times New Roman" w:eastAsia="標楷體" w:hAnsi="標楷體" w:hint="eastAsia"/>
        </w:rPr>
        <w:t>103</w:t>
      </w:r>
      <w:r w:rsidRPr="00771911">
        <w:rPr>
          <w:rFonts w:ascii="Times New Roman" w:eastAsia="標楷體" w:hAnsi="標楷體" w:hint="eastAsia"/>
        </w:rPr>
        <w:t>年會費。</w:t>
      </w:r>
    </w:p>
    <w:p w:rsidR="002F450C" w:rsidRPr="00771911" w:rsidRDefault="002F450C" w:rsidP="002F450C">
      <w:pPr>
        <w:numPr>
          <w:ilvl w:val="1"/>
          <w:numId w:val="15"/>
        </w:numPr>
        <w:rPr>
          <w:rFonts w:ascii="Times New Roman" w:eastAsia="標楷體" w:hAnsi="標楷體"/>
        </w:rPr>
      </w:pPr>
      <w:r w:rsidRPr="00771911">
        <w:rPr>
          <w:rFonts w:ascii="Times New Roman" w:eastAsia="標楷體" w:hAnsi="標楷體" w:hint="eastAsia"/>
        </w:rPr>
        <w:t>5</w:t>
      </w:r>
      <w:r w:rsidRPr="00771911">
        <w:rPr>
          <w:rFonts w:ascii="Times New Roman" w:eastAsia="標楷體" w:hAnsi="標楷體" w:hint="eastAsia"/>
        </w:rPr>
        <w:t>月</w:t>
      </w:r>
      <w:r w:rsidRPr="00771911">
        <w:rPr>
          <w:rFonts w:ascii="Times New Roman" w:eastAsia="標楷體" w:hAnsi="標楷體" w:hint="eastAsia"/>
        </w:rPr>
        <w:t>30</w:t>
      </w:r>
      <w:r w:rsidRPr="00771911">
        <w:rPr>
          <w:rFonts w:ascii="Times New Roman" w:eastAsia="標楷體" w:hAnsi="標楷體" w:hint="eastAsia"/>
        </w:rPr>
        <w:t>日於實踐大學舉辦了「社會工作、教育及社會發展研討會</w:t>
      </w:r>
      <w:r w:rsidR="008326F2" w:rsidRPr="00771911">
        <w:rPr>
          <w:rFonts w:ascii="Times New Roman" w:eastAsia="標楷體" w:hAnsi="標楷體" w:hint="eastAsia"/>
        </w:rPr>
        <w:t>」，約有七十幾</w:t>
      </w:r>
      <w:r w:rsidRPr="00771911">
        <w:rPr>
          <w:rFonts w:ascii="Times New Roman" w:eastAsia="標楷體" w:hAnsi="標楷體" w:hint="eastAsia"/>
        </w:rPr>
        <w:t>人參加。</w:t>
      </w:r>
    </w:p>
    <w:p w:rsidR="002F450C" w:rsidRPr="00771911" w:rsidRDefault="002F450C" w:rsidP="002F450C">
      <w:pPr>
        <w:numPr>
          <w:ilvl w:val="1"/>
          <w:numId w:val="15"/>
        </w:numPr>
        <w:ind w:left="851" w:hanging="425"/>
        <w:rPr>
          <w:rFonts w:ascii="Times New Roman" w:eastAsia="標楷體" w:hAnsi="標楷體"/>
        </w:rPr>
      </w:pPr>
      <w:r w:rsidRPr="00771911">
        <w:rPr>
          <w:rFonts w:ascii="Times New Roman" w:eastAsia="標楷體" w:hAnsi="標楷體" w:hint="eastAsia"/>
        </w:rPr>
        <w:t>7</w:t>
      </w:r>
      <w:r w:rsidRPr="00771911">
        <w:rPr>
          <w:rFonts w:ascii="Times New Roman" w:eastAsia="標楷體" w:hAnsi="標楷體" w:hint="eastAsia"/>
        </w:rPr>
        <w:t>月</w:t>
      </w:r>
      <w:r w:rsidRPr="00771911">
        <w:rPr>
          <w:rFonts w:ascii="Times New Roman" w:eastAsia="標楷體" w:hAnsi="標楷體" w:hint="eastAsia"/>
        </w:rPr>
        <w:t>9-12</w:t>
      </w:r>
      <w:r w:rsidRPr="00771911">
        <w:rPr>
          <w:rFonts w:ascii="Times New Roman" w:eastAsia="標楷體" w:hAnsi="標楷體" w:hint="eastAsia"/>
        </w:rPr>
        <w:t>日參加墨爾本國際會議，有</w:t>
      </w:r>
      <w:r w:rsidRPr="00771911">
        <w:rPr>
          <w:rFonts w:ascii="Times New Roman" w:eastAsia="標楷體" w:hAnsi="標楷體" w:hint="eastAsia"/>
        </w:rPr>
        <w:t>15</w:t>
      </w:r>
      <w:r w:rsidRPr="00771911">
        <w:rPr>
          <w:rFonts w:ascii="Times New Roman" w:eastAsia="標楷體" w:hAnsi="標楷體" w:hint="eastAsia"/>
        </w:rPr>
        <w:t>位</w:t>
      </w:r>
      <w:r w:rsidR="00667654" w:rsidRPr="00771911">
        <w:rPr>
          <w:rFonts w:ascii="Times New Roman" w:eastAsia="標楷體" w:hAnsi="標楷體" w:hint="eastAsia"/>
        </w:rPr>
        <w:t>加入</w:t>
      </w:r>
      <w:r w:rsidRPr="00771911">
        <w:rPr>
          <w:rFonts w:ascii="Times New Roman" w:eastAsia="標楷體" w:hAnsi="標楷體" w:hint="eastAsia"/>
        </w:rPr>
        <w:t>我們的代表團，</w:t>
      </w:r>
      <w:r w:rsidR="00554D0B" w:rsidRPr="00771911">
        <w:rPr>
          <w:rFonts w:ascii="Times New Roman" w:eastAsia="標楷體" w:hAnsi="標楷體" w:hint="eastAsia"/>
        </w:rPr>
        <w:t>其他</w:t>
      </w:r>
      <w:r w:rsidR="00667654" w:rsidRPr="00771911">
        <w:rPr>
          <w:rFonts w:ascii="Times New Roman" w:eastAsia="標楷體" w:hAnsi="標楷體" w:hint="eastAsia"/>
        </w:rPr>
        <w:t>還有</w:t>
      </w:r>
      <w:r w:rsidRPr="00771911">
        <w:rPr>
          <w:rFonts w:ascii="Times New Roman" w:eastAsia="標楷體" w:hAnsi="標楷體" w:hint="eastAsia"/>
        </w:rPr>
        <w:t>7</w:t>
      </w:r>
      <w:r w:rsidR="00554D0B" w:rsidRPr="00771911">
        <w:rPr>
          <w:rFonts w:ascii="Times New Roman" w:eastAsia="標楷體" w:hAnsi="標楷體" w:hint="eastAsia"/>
        </w:rPr>
        <w:t>位台灣學者自行前往</w:t>
      </w:r>
      <w:r w:rsidR="00667654" w:rsidRPr="00771911">
        <w:rPr>
          <w:rFonts w:ascii="Times New Roman" w:eastAsia="標楷體" w:hAnsi="標楷體" w:hint="eastAsia"/>
        </w:rPr>
        <w:t>發表</w:t>
      </w:r>
      <w:r w:rsidR="00554D0B" w:rsidRPr="00771911">
        <w:rPr>
          <w:rFonts w:ascii="Times New Roman" w:eastAsia="標楷體" w:hAnsi="標楷體" w:hint="eastAsia"/>
        </w:rPr>
        <w:t>論文</w:t>
      </w:r>
      <w:r w:rsidR="00667654" w:rsidRPr="00771911">
        <w:rPr>
          <w:rFonts w:ascii="Times New Roman" w:eastAsia="標楷體" w:hAnsi="標楷體" w:hint="eastAsia"/>
        </w:rPr>
        <w:t>。</w:t>
      </w:r>
    </w:p>
    <w:p w:rsidR="002F450C" w:rsidRPr="00771911" w:rsidRDefault="002F450C" w:rsidP="005906FC">
      <w:pPr>
        <w:numPr>
          <w:ilvl w:val="1"/>
          <w:numId w:val="15"/>
        </w:numPr>
        <w:rPr>
          <w:rFonts w:ascii="Times New Roman" w:eastAsia="標楷體" w:hAnsi="標楷體"/>
        </w:rPr>
      </w:pPr>
      <w:r w:rsidRPr="00771911">
        <w:rPr>
          <w:rFonts w:ascii="Times New Roman" w:eastAsia="標楷體" w:hAnsi="標楷體"/>
        </w:rPr>
        <w:t>第</w:t>
      </w:r>
      <w:r w:rsidRPr="00771911">
        <w:rPr>
          <w:rFonts w:ascii="Times New Roman" w:eastAsia="標楷體" w:hAnsi="標楷體"/>
        </w:rPr>
        <w:t>1</w:t>
      </w:r>
      <w:r w:rsidRPr="00771911">
        <w:rPr>
          <w:rFonts w:ascii="Times New Roman" w:eastAsia="標楷體" w:hAnsi="標楷體" w:hint="eastAsia"/>
        </w:rPr>
        <w:t>9</w:t>
      </w:r>
      <w:r w:rsidRPr="00771911">
        <w:rPr>
          <w:rFonts w:ascii="Times New Roman" w:eastAsia="標楷體" w:hAnsi="標楷體"/>
        </w:rPr>
        <w:t>屆台日韓三國會議</w:t>
      </w:r>
      <w:r w:rsidRPr="00771911">
        <w:rPr>
          <w:rFonts w:ascii="Times New Roman" w:eastAsia="標楷體" w:hAnsi="標楷體" w:hint="eastAsia"/>
        </w:rPr>
        <w:t>將於</w:t>
      </w:r>
      <w:r w:rsidR="00667654" w:rsidRPr="00771911">
        <w:rPr>
          <w:rFonts w:ascii="Times New Roman" w:eastAsia="標楷體" w:hAnsi="標楷體" w:hint="eastAsia"/>
        </w:rPr>
        <w:t>今年的</w:t>
      </w:r>
      <w:r w:rsidRPr="00771911">
        <w:rPr>
          <w:rFonts w:ascii="Times New Roman" w:eastAsia="標楷體" w:hAnsi="標楷體" w:hint="eastAsia"/>
        </w:rPr>
        <w:t>11</w:t>
      </w:r>
      <w:r w:rsidRPr="00771911">
        <w:rPr>
          <w:rFonts w:ascii="Times New Roman" w:eastAsia="標楷體" w:hAnsi="標楷體" w:hint="eastAsia"/>
        </w:rPr>
        <w:t>月</w:t>
      </w:r>
      <w:r w:rsidRPr="00771911">
        <w:rPr>
          <w:rFonts w:ascii="Times New Roman" w:eastAsia="標楷體" w:hAnsi="標楷體" w:hint="eastAsia"/>
        </w:rPr>
        <w:t>25-27</w:t>
      </w:r>
      <w:r w:rsidRPr="00771911">
        <w:rPr>
          <w:rFonts w:ascii="Times New Roman" w:eastAsia="標楷體" w:hAnsi="標楷體" w:hint="eastAsia"/>
        </w:rPr>
        <w:t>日於日本東京舉辦</w:t>
      </w:r>
      <w:r w:rsidR="00554D0B" w:rsidRPr="00771911">
        <w:rPr>
          <w:rFonts w:ascii="Times New Roman" w:eastAsia="標楷體" w:hAnsi="標楷體" w:hint="eastAsia"/>
        </w:rPr>
        <w:t>，目前</w:t>
      </w:r>
      <w:r w:rsidRPr="00771911">
        <w:rPr>
          <w:rFonts w:ascii="Times New Roman" w:eastAsia="標楷體" w:hAnsi="標楷體" w:hint="eastAsia"/>
        </w:rPr>
        <w:t>大約</w:t>
      </w:r>
      <w:r w:rsidR="00554D0B" w:rsidRPr="00771911">
        <w:rPr>
          <w:rFonts w:ascii="Times New Roman" w:eastAsia="標楷體" w:hAnsi="標楷體" w:hint="eastAsia"/>
        </w:rPr>
        <w:t>有</w:t>
      </w:r>
      <w:r w:rsidRPr="00771911">
        <w:rPr>
          <w:rFonts w:ascii="Times New Roman" w:eastAsia="標楷體" w:hAnsi="標楷體" w:hint="eastAsia"/>
        </w:rPr>
        <w:t>15</w:t>
      </w:r>
      <w:r w:rsidRPr="00771911">
        <w:rPr>
          <w:rFonts w:ascii="Times New Roman" w:eastAsia="標楷體" w:hAnsi="標楷體" w:hint="eastAsia"/>
        </w:rPr>
        <w:t>位</w:t>
      </w:r>
      <w:r w:rsidR="00554D0B" w:rsidRPr="00771911">
        <w:rPr>
          <w:rFonts w:ascii="Times New Roman" w:eastAsia="標楷體" w:hAnsi="標楷體" w:hint="eastAsia"/>
        </w:rPr>
        <w:t>將會前往參與</w:t>
      </w:r>
      <w:r w:rsidRPr="00771911">
        <w:rPr>
          <w:rFonts w:ascii="Times New Roman" w:eastAsia="標楷體" w:hAnsi="標楷體" w:hint="eastAsia"/>
        </w:rPr>
        <w:t>。</w:t>
      </w:r>
    </w:p>
    <w:p w:rsidR="0072317C" w:rsidRPr="00771911" w:rsidRDefault="0072317C" w:rsidP="0072317C">
      <w:pPr>
        <w:ind w:left="840"/>
        <w:rPr>
          <w:rFonts w:ascii="Times New Roman" w:eastAsia="標楷體" w:hAnsi="標楷體"/>
        </w:rPr>
      </w:pPr>
    </w:p>
    <w:p w:rsidR="000738F5" w:rsidRPr="00771911" w:rsidRDefault="000738F5" w:rsidP="000738F5">
      <w:pPr>
        <w:numPr>
          <w:ilvl w:val="0"/>
          <w:numId w:val="15"/>
        </w:numPr>
        <w:rPr>
          <w:rFonts w:ascii="Times New Roman" w:eastAsia="標楷體" w:hAnsi="標楷體"/>
        </w:rPr>
      </w:pPr>
      <w:r w:rsidRPr="00771911">
        <w:rPr>
          <w:rFonts w:ascii="Times New Roman" w:eastAsia="標楷體" w:hAnsi="標楷體" w:hint="eastAsia"/>
        </w:rPr>
        <w:t>討論提案：</w:t>
      </w:r>
    </w:p>
    <w:p w:rsidR="000738F5" w:rsidRPr="00771911" w:rsidRDefault="000738F5" w:rsidP="000738F5">
      <w:pPr>
        <w:rPr>
          <w:rFonts w:ascii="Times New Roman" w:eastAsia="標楷體" w:hAnsi="標楷體"/>
        </w:rPr>
      </w:pPr>
      <w:r w:rsidRPr="00771911">
        <w:rPr>
          <w:rFonts w:ascii="Times New Roman" w:eastAsia="標楷體" w:hAnsi="標楷體" w:hint="eastAsia"/>
        </w:rPr>
        <w:t>第</w:t>
      </w:r>
      <w:r w:rsidRPr="00771911">
        <w:rPr>
          <w:rFonts w:ascii="Times New Roman" w:eastAsia="標楷體" w:hAnsi="標楷體"/>
        </w:rPr>
        <w:t>1</w:t>
      </w:r>
      <w:r w:rsidRPr="00771911">
        <w:rPr>
          <w:rFonts w:ascii="Times New Roman" w:eastAsia="標楷體" w:hAnsi="標楷體" w:hint="eastAsia"/>
        </w:rPr>
        <w:t>案：</w:t>
      </w:r>
      <w:r w:rsidR="005906FC" w:rsidRPr="00771911">
        <w:rPr>
          <w:rFonts w:ascii="Times New Roman" w:eastAsia="標楷體" w:hAnsi="標楷體" w:hint="eastAsia"/>
        </w:rPr>
        <w:t>103</w:t>
      </w:r>
      <w:r w:rsidR="005906FC" w:rsidRPr="00771911">
        <w:rPr>
          <w:rFonts w:ascii="Times New Roman" w:eastAsia="標楷體" w:hAnsi="標楷體" w:hint="eastAsia"/>
        </w:rPr>
        <w:t>年度收支報告</w:t>
      </w:r>
      <w:r w:rsidRPr="00771911">
        <w:rPr>
          <w:rFonts w:ascii="Times New Roman" w:eastAsia="標楷體" w:hAnsi="標楷體" w:hint="eastAsia"/>
        </w:rPr>
        <w:t>表乙案，提請　討論。</w:t>
      </w:r>
    </w:p>
    <w:p w:rsidR="000738F5" w:rsidRPr="00771911" w:rsidRDefault="000738F5" w:rsidP="000738F5">
      <w:pPr>
        <w:rPr>
          <w:rFonts w:ascii="Times New Roman" w:eastAsia="標楷體" w:hAnsi="標楷體"/>
        </w:rPr>
      </w:pPr>
      <w:r w:rsidRPr="00771911">
        <w:rPr>
          <w:rFonts w:ascii="Times New Roman" w:eastAsia="標楷體" w:hAnsi="標楷體" w:hint="eastAsia"/>
        </w:rPr>
        <w:t>說明：</w:t>
      </w:r>
      <w:r w:rsidR="00FC26CF" w:rsidRPr="00771911">
        <w:rPr>
          <w:rFonts w:ascii="Times New Roman" w:eastAsia="標楷體" w:hAnsi="標楷體" w:hint="eastAsia"/>
        </w:rPr>
        <w:t>103</w:t>
      </w:r>
      <w:r w:rsidR="005906FC" w:rsidRPr="00771911">
        <w:rPr>
          <w:rFonts w:ascii="Times New Roman" w:eastAsia="標楷體" w:hAnsi="標楷體" w:hint="eastAsia"/>
        </w:rPr>
        <w:t>年度收支報告</w:t>
      </w:r>
      <w:r w:rsidRPr="00771911">
        <w:rPr>
          <w:rFonts w:ascii="Times New Roman" w:eastAsia="標楷體" w:hAnsi="標楷體" w:hint="eastAsia"/>
        </w:rPr>
        <w:t>表，如附件一</w:t>
      </w:r>
      <w:r w:rsidR="005906FC" w:rsidRPr="00771911">
        <w:rPr>
          <w:rFonts w:ascii="Times New Roman" w:eastAsia="標楷體" w:hAnsi="標楷體" w:hint="eastAsia"/>
        </w:rPr>
        <w:t>（</w:t>
      </w:r>
      <w:r w:rsidR="009F4DC7" w:rsidRPr="00771911">
        <w:rPr>
          <w:rFonts w:ascii="Times New Roman" w:eastAsia="標楷體" w:hAnsi="標楷體" w:hint="eastAsia"/>
        </w:rPr>
        <w:t>詳見頁</w:t>
      </w:r>
      <w:r w:rsidR="00811DBA" w:rsidRPr="00771911">
        <w:rPr>
          <w:rFonts w:ascii="Times New Roman" w:eastAsia="標楷體" w:hAnsi="標楷體" w:hint="eastAsia"/>
        </w:rPr>
        <w:t>三</w:t>
      </w:r>
      <w:r w:rsidR="005906FC" w:rsidRPr="00771911">
        <w:rPr>
          <w:rFonts w:ascii="Times New Roman" w:eastAsia="標楷體" w:hAnsi="標楷體" w:hint="eastAsia"/>
        </w:rPr>
        <w:t>）</w:t>
      </w:r>
      <w:r w:rsidRPr="00771911">
        <w:rPr>
          <w:rFonts w:ascii="Times New Roman" w:eastAsia="標楷體" w:hAnsi="標楷體" w:hint="eastAsia"/>
        </w:rPr>
        <w:t>，提請　討論。</w:t>
      </w:r>
    </w:p>
    <w:p w:rsidR="000738F5" w:rsidRPr="00771911" w:rsidRDefault="000738F5" w:rsidP="000738F5">
      <w:pPr>
        <w:rPr>
          <w:rFonts w:ascii="Times New Roman" w:eastAsia="標楷體" w:hAnsi="標楷體"/>
        </w:rPr>
      </w:pPr>
      <w:r w:rsidRPr="00771911">
        <w:rPr>
          <w:rFonts w:ascii="Times New Roman" w:eastAsia="標楷體" w:hAnsi="標楷體" w:hint="eastAsia"/>
        </w:rPr>
        <w:t>決議：照案通過，並提請會員大會討論。</w:t>
      </w:r>
    </w:p>
    <w:p w:rsidR="00FC26CF" w:rsidRPr="00771911" w:rsidRDefault="00FC26CF" w:rsidP="000738F5">
      <w:pPr>
        <w:rPr>
          <w:rFonts w:ascii="Times New Roman" w:eastAsia="標楷體" w:hAnsi="標楷體"/>
        </w:rPr>
      </w:pPr>
    </w:p>
    <w:p w:rsidR="00FC26CF" w:rsidRPr="00771911" w:rsidRDefault="00FC26CF" w:rsidP="00FC26CF">
      <w:pPr>
        <w:rPr>
          <w:rFonts w:ascii="Times New Roman" w:eastAsia="標楷體" w:hAnsi="標楷體"/>
        </w:rPr>
      </w:pPr>
      <w:r w:rsidRPr="00771911">
        <w:rPr>
          <w:rFonts w:ascii="Times New Roman" w:eastAsia="標楷體" w:hAnsi="標楷體" w:hint="eastAsia"/>
        </w:rPr>
        <w:t>第</w:t>
      </w:r>
      <w:r w:rsidRPr="00771911">
        <w:rPr>
          <w:rFonts w:ascii="Times New Roman" w:eastAsia="標楷體" w:hAnsi="標楷體" w:hint="eastAsia"/>
        </w:rPr>
        <w:t>2</w:t>
      </w:r>
      <w:r w:rsidRPr="00771911">
        <w:rPr>
          <w:rFonts w:ascii="Times New Roman" w:eastAsia="標楷體" w:hAnsi="標楷體" w:hint="eastAsia"/>
        </w:rPr>
        <w:t>案：</w:t>
      </w:r>
      <w:r w:rsidRPr="00771911">
        <w:rPr>
          <w:rFonts w:ascii="Times New Roman" w:eastAsia="標楷體" w:hAnsi="標楷體" w:hint="eastAsia"/>
        </w:rPr>
        <w:t>104</w:t>
      </w:r>
      <w:r w:rsidRPr="00771911">
        <w:rPr>
          <w:rFonts w:ascii="Times New Roman" w:eastAsia="標楷體" w:hAnsi="標楷體" w:hint="eastAsia"/>
        </w:rPr>
        <w:t>年度工作計畫乙案，提請　討論。</w:t>
      </w:r>
    </w:p>
    <w:p w:rsidR="009F4DC7" w:rsidRPr="00771911" w:rsidRDefault="00FC26CF" w:rsidP="004667E6">
      <w:pPr>
        <w:rPr>
          <w:rFonts w:ascii="Times New Roman" w:eastAsia="標楷體" w:hAnsi="標楷體"/>
        </w:rPr>
      </w:pPr>
      <w:r w:rsidRPr="00771911">
        <w:rPr>
          <w:rFonts w:ascii="Times New Roman" w:eastAsia="標楷體" w:hAnsi="標楷體" w:hint="eastAsia"/>
        </w:rPr>
        <w:t>說明：</w:t>
      </w:r>
      <w:r w:rsidR="009F4DC7" w:rsidRPr="00771911">
        <w:rPr>
          <w:rFonts w:ascii="Times New Roman" w:eastAsia="標楷體" w:hAnsi="標楷體" w:hint="eastAsia"/>
        </w:rPr>
        <w:t>104</w:t>
      </w:r>
      <w:r w:rsidR="009F4DC7" w:rsidRPr="00771911">
        <w:rPr>
          <w:rFonts w:ascii="Times New Roman" w:eastAsia="標楷體" w:hAnsi="標楷體" w:hint="eastAsia"/>
        </w:rPr>
        <w:t>年度工作計畫，如附件二（詳見頁</w:t>
      </w:r>
      <w:r w:rsidR="00811DBA" w:rsidRPr="00771911">
        <w:rPr>
          <w:rFonts w:ascii="Times New Roman" w:eastAsia="標楷體" w:hAnsi="標楷體" w:hint="eastAsia"/>
        </w:rPr>
        <w:t>四</w:t>
      </w:r>
      <w:r w:rsidR="009F4DC7" w:rsidRPr="00771911">
        <w:rPr>
          <w:rFonts w:ascii="Times New Roman" w:eastAsia="標楷體" w:hAnsi="標楷體" w:hint="eastAsia"/>
        </w:rPr>
        <w:t>），提請討論。</w:t>
      </w:r>
    </w:p>
    <w:p w:rsidR="00FC26CF" w:rsidRPr="00771911" w:rsidRDefault="00FC26CF" w:rsidP="00D23B54">
      <w:pPr>
        <w:rPr>
          <w:rFonts w:ascii="Times New Roman" w:eastAsia="標楷體" w:hAnsi="標楷體"/>
        </w:rPr>
      </w:pPr>
      <w:r w:rsidRPr="00771911">
        <w:rPr>
          <w:rFonts w:ascii="Times New Roman" w:eastAsia="標楷體" w:hAnsi="標楷體" w:hint="eastAsia"/>
        </w:rPr>
        <w:t>決議：</w:t>
      </w:r>
      <w:r w:rsidR="00D23B54" w:rsidRPr="00771911">
        <w:rPr>
          <w:rFonts w:ascii="Times New Roman" w:eastAsia="標楷體" w:hAnsi="標楷體" w:hint="eastAsia"/>
        </w:rPr>
        <w:t>照案通過，並提請會員大會討論。</w:t>
      </w:r>
    </w:p>
    <w:p w:rsidR="000738F5" w:rsidRPr="00771911" w:rsidRDefault="000738F5" w:rsidP="000738F5">
      <w:pPr>
        <w:rPr>
          <w:rFonts w:ascii="Times New Roman" w:eastAsia="標楷體" w:hAnsi="標楷體"/>
        </w:rPr>
      </w:pPr>
    </w:p>
    <w:p w:rsidR="000738F5" w:rsidRPr="00771911" w:rsidRDefault="000738F5" w:rsidP="000738F5">
      <w:pPr>
        <w:rPr>
          <w:rFonts w:ascii="Times New Roman" w:eastAsia="標楷體" w:hAnsi="標楷體"/>
        </w:rPr>
      </w:pPr>
      <w:r w:rsidRPr="00771911">
        <w:rPr>
          <w:rFonts w:ascii="Times New Roman" w:eastAsia="標楷體" w:hAnsi="標楷體" w:hint="eastAsia"/>
        </w:rPr>
        <w:t>第</w:t>
      </w:r>
      <w:r w:rsidR="00D23B54" w:rsidRPr="00771911">
        <w:rPr>
          <w:rFonts w:ascii="Times New Roman" w:eastAsia="標楷體" w:hAnsi="標楷體" w:hint="eastAsia"/>
        </w:rPr>
        <w:t>3</w:t>
      </w:r>
      <w:r w:rsidRPr="00771911">
        <w:rPr>
          <w:rFonts w:ascii="Times New Roman" w:eastAsia="標楷體" w:hAnsi="標楷體" w:hint="eastAsia"/>
        </w:rPr>
        <w:t>案：</w:t>
      </w:r>
      <w:r w:rsidR="004A4F76" w:rsidRPr="00771911">
        <w:rPr>
          <w:rFonts w:ascii="Times New Roman" w:eastAsia="標楷體" w:hAnsi="標楷體" w:hint="eastAsia"/>
        </w:rPr>
        <w:t>104</w:t>
      </w:r>
      <w:r w:rsidR="004A4F76" w:rsidRPr="00771911">
        <w:rPr>
          <w:rFonts w:ascii="Times New Roman" w:eastAsia="標楷體" w:hAnsi="標楷體" w:hint="eastAsia"/>
        </w:rPr>
        <w:t>年度經費預算乙案，提請討論。</w:t>
      </w:r>
    </w:p>
    <w:p w:rsidR="009F4DC7" w:rsidRPr="00771911" w:rsidRDefault="004A4F76" w:rsidP="000738F5">
      <w:pPr>
        <w:rPr>
          <w:rFonts w:ascii="Times New Roman" w:eastAsia="標楷體" w:hAnsi="標楷體"/>
        </w:rPr>
      </w:pPr>
      <w:r w:rsidRPr="00771911">
        <w:rPr>
          <w:rFonts w:ascii="Times New Roman" w:eastAsia="標楷體" w:hAnsi="標楷體" w:hint="eastAsia"/>
        </w:rPr>
        <w:t>說明：</w:t>
      </w:r>
      <w:r w:rsidR="009F4DC7" w:rsidRPr="00771911">
        <w:rPr>
          <w:rFonts w:ascii="Times New Roman" w:eastAsia="標楷體" w:hAnsi="標楷體" w:hint="eastAsia"/>
        </w:rPr>
        <w:t>104</w:t>
      </w:r>
      <w:r w:rsidR="00811DBA" w:rsidRPr="00771911">
        <w:rPr>
          <w:rFonts w:ascii="Times New Roman" w:eastAsia="標楷體" w:hAnsi="標楷體" w:hint="eastAsia"/>
        </w:rPr>
        <w:t>年度經費預算，如附件三（詳見頁五</w:t>
      </w:r>
      <w:r w:rsidR="009F4DC7" w:rsidRPr="00771911">
        <w:rPr>
          <w:rFonts w:ascii="Times New Roman" w:eastAsia="標楷體" w:hAnsi="標楷體" w:hint="eastAsia"/>
        </w:rPr>
        <w:t>），提請討論。</w:t>
      </w:r>
    </w:p>
    <w:p w:rsidR="000738F5" w:rsidRPr="00771911" w:rsidRDefault="000738F5" w:rsidP="000738F5">
      <w:pPr>
        <w:rPr>
          <w:rFonts w:ascii="Times New Roman" w:eastAsia="標楷體" w:hAnsi="標楷體"/>
        </w:rPr>
      </w:pPr>
      <w:r w:rsidRPr="00771911">
        <w:rPr>
          <w:rFonts w:ascii="Times New Roman" w:eastAsia="標楷體" w:hAnsi="標楷體" w:hint="eastAsia"/>
        </w:rPr>
        <w:t>決議：照案通過，並提請會員大會討論。</w:t>
      </w:r>
    </w:p>
    <w:p w:rsidR="000738F5" w:rsidRPr="00771911" w:rsidRDefault="000738F5" w:rsidP="000738F5">
      <w:pPr>
        <w:rPr>
          <w:rFonts w:ascii="Times New Roman" w:eastAsia="標楷體" w:hAnsi="標楷體"/>
        </w:rPr>
      </w:pPr>
    </w:p>
    <w:p w:rsidR="000738F5" w:rsidRPr="00771911" w:rsidRDefault="000738F5" w:rsidP="000738F5">
      <w:pPr>
        <w:numPr>
          <w:ilvl w:val="0"/>
          <w:numId w:val="15"/>
        </w:numPr>
        <w:ind w:left="284" w:hanging="284"/>
        <w:rPr>
          <w:rFonts w:ascii="Times New Roman" w:eastAsia="標楷體" w:hAnsi="標楷體"/>
        </w:rPr>
      </w:pPr>
      <w:r w:rsidRPr="00771911">
        <w:rPr>
          <w:rFonts w:ascii="Times New Roman" w:eastAsia="標楷體" w:hAnsi="標楷體" w:hint="eastAsia"/>
        </w:rPr>
        <w:t>臨時動議：</w:t>
      </w:r>
      <w:r w:rsidR="008326F2" w:rsidRPr="00771911">
        <w:rPr>
          <w:rFonts w:ascii="Times New Roman" w:eastAsia="標楷體" w:hAnsi="標楷體" w:hint="eastAsia"/>
        </w:rPr>
        <w:t>無。</w:t>
      </w:r>
    </w:p>
    <w:p w:rsidR="000738F5" w:rsidRPr="00771911" w:rsidRDefault="000738F5" w:rsidP="000738F5">
      <w:pPr>
        <w:rPr>
          <w:rFonts w:ascii="Times New Roman" w:eastAsia="標楷體" w:hAnsi="標楷體"/>
        </w:rPr>
      </w:pPr>
    </w:p>
    <w:p w:rsidR="00DD06CC" w:rsidRPr="00771911" w:rsidRDefault="0072317C" w:rsidP="009954CD">
      <w:pPr>
        <w:widowControl/>
        <w:numPr>
          <w:ilvl w:val="0"/>
          <w:numId w:val="15"/>
        </w:numPr>
        <w:rPr>
          <w:rFonts w:ascii="標楷體" w:eastAsia="標楷體" w:hAnsi="標楷體"/>
        </w:rPr>
      </w:pPr>
      <w:r w:rsidRPr="00771911">
        <w:rPr>
          <w:rFonts w:ascii="Times New Roman" w:eastAsia="標楷體" w:hAnsi="標楷體" w:hint="eastAsia"/>
        </w:rPr>
        <w:t>散會</w:t>
      </w: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811DBA" w:rsidRPr="00771911" w:rsidRDefault="00811DBA" w:rsidP="00811DBA">
      <w:pPr>
        <w:widowControl/>
        <w:rPr>
          <w:rFonts w:ascii="Times New Roman" w:eastAsia="標楷體" w:hAnsi="標楷體"/>
        </w:rPr>
      </w:pPr>
    </w:p>
    <w:p w:rsidR="00502C8D" w:rsidRPr="00771911" w:rsidRDefault="00502C8D" w:rsidP="00811DBA">
      <w:pPr>
        <w:widowControl/>
        <w:rPr>
          <w:rFonts w:ascii="Times New Roman" w:eastAsia="標楷體" w:hAnsi="標楷體"/>
        </w:rPr>
      </w:pPr>
      <w:bookmarkStart w:id="0" w:name="_GoBack"/>
      <w:bookmarkEnd w:id="0"/>
    </w:p>
    <w:p w:rsidR="00627749" w:rsidRDefault="00627749" w:rsidP="00811DBA">
      <w:pPr>
        <w:widowControl/>
        <w:rPr>
          <w:rFonts w:ascii="Times New Roman" w:eastAsia="標楷體" w:hAnsi="標楷體" w:hint="eastAsia"/>
        </w:rPr>
      </w:pPr>
    </w:p>
    <w:p w:rsidR="00771911" w:rsidRPr="00771911" w:rsidRDefault="00771911" w:rsidP="00811DBA">
      <w:pPr>
        <w:widowControl/>
        <w:rPr>
          <w:rFonts w:ascii="Times New Roman" w:eastAsia="標楷體" w:hAnsi="標楷體"/>
        </w:rPr>
      </w:pPr>
    </w:p>
    <w:p w:rsidR="00811DBA" w:rsidRPr="00771911" w:rsidRDefault="00811DBA" w:rsidP="00811DBA">
      <w:pPr>
        <w:rPr>
          <w:rFonts w:ascii="Times New Roman" w:eastAsia="標楷體" w:hAnsi="Times New Roman"/>
          <w:b/>
          <w:kern w:val="0"/>
        </w:rPr>
      </w:pPr>
      <w:r w:rsidRPr="00771911">
        <w:rPr>
          <w:rFonts w:ascii="標楷體" w:eastAsia="標楷體" w:hAnsi="標楷體" w:hint="eastAsia"/>
          <w:b/>
        </w:rPr>
        <w:lastRenderedPageBreak/>
        <w:t xml:space="preserve">附件一 </w:t>
      </w:r>
    </w:p>
    <w:p w:rsidR="00811DBA" w:rsidRPr="00951820" w:rsidRDefault="00811DBA" w:rsidP="00811DBA">
      <w:pPr>
        <w:ind w:left="1"/>
        <w:jc w:val="center"/>
        <w:rPr>
          <w:rFonts w:ascii="標楷體" w:eastAsia="標楷體" w:hAnsi="標楷體"/>
          <w:b/>
          <w:szCs w:val="24"/>
        </w:rPr>
      </w:pPr>
      <w:r w:rsidRPr="00951820">
        <w:rPr>
          <w:rFonts w:ascii="標楷體" w:eastAsia="標楷體" w:hAnsi="標楷體" w:hint="eastAsia"/>
          <w:b/>
          <w:szCs w:val="24"/>
        </w:rPr>
        <w:t>國際社會福利協會中華民國總會103</w:t>
      </w:r>
      <w:r>
        <w:rPr>
          <w:rFonts w:ascii="標楷體" w:eastAsia="標楷體" w:hAnsi="標楷體" w:hint="eastAsia"/>
          <w:b/>
          <w:szCs w:val="24"/>
        </w:rPr>
        <w:t>年度</w:t>
      </w:r>
      <w:r w:rsidRPr="00D111DC">
        <w:rPr>
          <w:rFonts w:ascii="標楷體" w:eastAsia="標楷體" w:hAnsi="標楷體" w:hint="eastAsia"/>
          <w:b/>
          <w:szCs w:val="24"/>
        </w:rPr>
        <w:t>收支報告表</w:t>
      </w:r>
    </w:p>
    <w:p w:rsidR="00811DBA" w:rsidRPr="00951820" w:rsidRDefault="00811DBA" w:rsidP="00811DBA">
      <w:pPr>
        <w:jc w:val="center"/>
        <w:rPr>
          <w:rFonts w:ascii="標楷體" w:eastAsia="標楷體" w:hAnsi="標楷體"/>
          <w:sz w:val="20"/>
          <w:szCs w:val="20"/>
        </w:rPr>
      </w:pPr>
      <w:r w:rsidRPr="00951820">
        <w:rPr>
          <w:rFonts w:ascii="標楷體" w:eastAsia="標楷體" w:hAnsi="標楷體" w:hint="eastAsia"/>
          <w:sz w:val="20"/>
          <w:szCs w:val="20"/>
        </w:rPr>
        <w:t>（103 年1月1日至 103年9月30日）</w:t>
      </w:r>
    </w:p>
    <w:tbl>
      <w:tblPr>
        <w:tblStyle w:val="a3"/>
        <w:tblW w:w="9948" w:type="dxa"/>
        <w:jc w:val="center"/>
        <w:tblInd w:w="-1056" w:type="dxa"/>
        <w:tblLook w:val="04A0"/>
      </w:tblPr>
      <w:tblGrid>
        <w:gridCol w:w="2124"/>
        <w:gridCol w:w="228"/>
        <w:gridCol w:w="827"/>
        <w:gridCol w:w="1745"/>
        <w:gridCol w:w="2769"/>
        <w:gridCol w:w="904"/>
        <w:gridCol w:w="1351"/>
      </w:tblGrid>
      <w:tr w:rsidR="00811DBA" w:rsidRPr="00951820" w:rsidTr="00FA7389">
        <w:trPr>
          <w:trHeight w:val="615"/>
          <w:jc w:val="center"/>
        </w:trPr>
        <w:tc>
          <w:tcPr>
            <w:tcW w:w="4864" w:type="dxa"/>
            <w:gridSpan w:val="4"/>
            <w:tcBorders>
              <w:top w:val="single" w:sz="4" w:space="0" w:color="000000"/>
              <w:left w:val="single" w:sz="4" w:space="0" w:color="000000"/>
              <w:bottom w:val="single" w:sz="4" w:space="0" w:color="000000"/>
              <w:right w:val="single" w:sz="4" w:space="0" w:color="000000"/>
            </w:tcBorders>
            <w:hideMark/>
          </w:tcPr>
          <w:p w:rsidR="00811DBA" w:rsidRPr="00951820" w:rsidRDefault="00811DBA" w:rsidP="00FA7389">
            <w:pPr>
              <w:jc w:val="center"/>
              <w:rPr>
                <w:rFonts w:asciiTheme="minorEastAsia" w:eastAsiaTheme="minorEastAsia" w:hAnsiTheme="minorEastAsia"/>
              </w:rPr>
            </w:pPr>
            <w:r w:rsidRPr="00951820">
              <w:rPr>
                <w:rFonts w:asciiTheme="minorEastAsia" w:eastAsiaTheme="minorEastAsia" w:hAnsiTheme="minorEastAsia" w:hint="eastAsia"/>
              </w:rPr>
              <w:t>收入</w:t>
            </w:r>
          </w:p>
        </w:tc>
        <w:tc>
          <w:tcPr>
            <w:tcW w:w="5084" w:type="dxa"/>
            <w:gridSpan w:val="3"/>
            <w:tcBorders>
              <w:top w:val="single" w:sz="4" w:space="0" w:color="000000"/>
              <w:left w:val="single" w:sz="4" w:space="0" w:color="000000"/>
              <w:bottom w:val="single" w:sz="4" w:space="0" w:color="000000"/>
              <w:right w:val="single" w:sz="4" w:space="0" w:color="000000"/>
            </w:tcBorders>
            <w:hideMark/>
          </w:tcPr>
          <w:p w:rsidR="00811DBA" w:rsidRPr="00951820" w:rsidRDefault="00811DBA" w:rsidP="00FA7389">
            <w:pPr>
              <w:jc w:val="center"/>
              <w:rPr>
                <w:rFonts w:asciiTheme="minorEastAsia" w:eastAsiaTheme="minorEastAsia" w:hAnsiTheme="minorEastAsia"/>
              </w:rPr>
            </w:pPr>
            <w:r w:rsidRPr="00951820">
              <w:rPr>
                <w:rFonts w:asciiTheme="minorEastAsia" w:eastAsiaTheme="minorEastAsia" w:hAnsiTheme="minorEastAsia" w:hint="eastAsia"/>
              </w:rPr>
              <w:t>支出</w:t>
            </w:r>
          </w:p>
        </w:tc>
      </w:tr>
      <w:tr w:rsidR="00811DBA" w:rsidRPr="00176404" w:rsidTr="00FA7389">
        <w:trPr>
          <w:trHeight w:val="615"/>
          <w:jc w:val="center"/>
        </w:trPr>
        <w:tc>
          <w:tcPr>
            <w:tcW w:w="3231" w:type="dxa"/>
            <w:gridSpan w:val="3"/>
            <w:tcBorders>
              <w:top w:val="single" w:sz="4" w:space="0" w:color="000000"/>
              <w:left w:val="single" w:sz="4" w:space="0" w:color="000000"/>
              <w:bottom w:val="single" w:sz="4" w:space="0" w:color="000000"/>
              <w:right w:val="single" w:sz="4" w:space="0" w:color="FFFFFF" w:themeColor="background1"/>
            </w:tcBorders>
          </w:tcPr>
          <w:p w:rsidR="00811DBA" w:rsidRPr="00951820" w:rsidRDefault="00811DBA" w:rsidP="00FA7389">
            <w:pPr>
              <w:rPr>
                <w:rFonts w:asciiTheme="minorEastAsia" w:eastAsiaTheme="minorEastAsia" w:hAnsiTheme="minorEastAsia"/>
              </w:rPr>
            </w:pPr>
            <w:r w:rsidRPr="00951820">
              <w:rPr>
                <w:rFonts w:asciiTheme="minorEastAsia" w:eastAsiaTheme="minorEastAsia" w:hAnsiTheme="minorEastAsia" w:hint="eastAsia"/>
              </w:rPr>
              <w:t>上期結餘</w:t>
            </w:r>
          </w:p>
          <w:p w:rsidR="00811DBA" w:rsidRPr="00951820" w:rsidRDefault="00811DBA" w:rsidP="00FA7389">
            <w:pPr>
              <w:rPr>
                <w:rFonts w:asciiTheme="minorEastAsia" w:eastAsiaTheme="minorEastAsia" w:hAnsiTheme="minorEastAsia"/>
              </w:rPr>
            </w:pPr>
            <w:r w:rsidRPr="00951820">
              <w:rPr>
                <w:rFonts w:asciiTheme="minorEastAsia" w:eastAsiaTheme="minorEastAsia" w:hAnsiTheme="minorEastAsia" w:hint="eastAsia"/>
              </w:rPr>
              <w:t xml:space="preserve">會費收入  (郵局劃撥)                                     </w:t>
            </w:r>
          </w:p>
          <w:p w:rsidR="00811DBA" w:rsidRPr="00951820" w:rsidRDefault="00811DBA" w:rsidP="00FA7389">
            <w:pPr>
              <w:ind w:leftChars="-208" w:left="-499" w:firstLineChars="250" w:firstLine="500"/>
              <w:rPr>
                <w:rFonts w:asciiTheme="minorEastAsia" w:eastAsiaTheme="minorEastAsia" w:hAnsiTheme="minorEastAsia"/>
              </w:rPr>
            </w:pPr>
            <w:r w:rsidRPr="00951820">
              <w:rPr>
                <w:rFonts w:asciiTheme="minorEastAsia" w:eastAsiaTheme="minorEastAsia" w:hAnsiTheme="minorEastAsia" w:hint="eastAsia"/>
              </w:rPr>
              <w:t>捐款收入</w:t>
            </w:r>
          </w:p>
          <w:p w:rsidR="00811DBA" w:rsidRPr="00951820" w:rsidRDefault="00811DBA" w:rsidP="00FA7389">
            <w:pPr>
              <w:ind w:leftChars="-208" w:left="-499" w:firstLineChars="250" w:firstLine="500"/>
              <w:rPr>
                <w:rFonts w:asciiTheme="minorEastAsia" w:eastAsiaTheme="minorEastAsia" w:hAnsiTheme="minorEastAsia"/>
              </w:rPr>
            </w:pPr>
            <w:r w:rsidRPr="00951820">
              <w:rPr>
                <w:rFonts w:asciiTheme="minorEastAsia" w:eastAsiaTheme="minorEastAsia" w:hAnsiTheme="minorEastAsia" w:hint="eastAsia"/>
              </w:rPr>
              <w:t>專案計劃收入</w:t>
            </w:r>
          </w:p>
          <w:p w:rsidR="00811DBA" w:rsidRPr="00951820" w:rsidRDefault="00811DBA" w:rsidP="00FA7389">
            <w:pPr>
              <w:ind w:leftChars="-208" w:left="-499" w:firstLineChars="250" w:firstLine="500"/>
              <w:rPr>
                <w:rFonts w:asciiTheme="minorEastAsia" w:eastAsiaTheme="minorEastAsia" w:hAnsiTheme="minorEastAsia"/>
              </w:rPr>
            </w:pPr>
            <w:r w:rsidRPr="00951820">
              <w:rPr>
                <w:rFonts w:asciiTheme="minorEastAsia" w:eastAsiaTheme="minorEastAsia" w:hAnsiTheme="minorEastAsia" w:hint="eastAsia"/>
              </w:rPr>
              <w:t xml:space="preserve">  2014台灣社會工作與國際接軌</w:t>
            </w:r>
          </w:p>
          <w:p w:rsidR="00811DBA" w:rsidRPr="00951820" w:rsidRDefault="00811DBA" w:rsidP="00FA7389">
            <w:pPr>
              <w:rPr>
                <w:rFonts w:asciiTheme="minorEastAsia" w:eastAsiaTheme="minorEastAsia" w:hAnsiTheme="minorEastAsia"/>
              </w:rPr>
            </w:pPr>
            <w:r w:rsidRPr="00951820">
              <w:rPr>
                <w:rFonts w:asciiTheme="minorEastAsia" w:eastAsiaTheme="minorEastAsia" w:hAnsiTheme="minorEastAsia" w:hint="eastAsia"/>
              </w:rPr>
              <w:t>其他收入</w:t>
            </w:r>
          </w:p>
          <w:p w:rsidR="00811DBA" w:rsidRPr="00951820" w:rsidRDefault="00811DBA" w:rsidP="00FA7389">
            <w:pPr>
              <w:rPr>
                <w:rFonts w:asciiTheme="minorEastAsia" w:eastAsiaTheme="minorEastAsia" w:hAnsiTheme="minorEastAsia"/>
              </w:rPr>
            </w:pPr>
          </w:p>
          <w:p w:rsidR="00811DBA" w:rsidRPr="00951820" w:rsidRDefault="00811DBA" w:rsidP="00FA7389">
            <w:pPr>
              <w:rPr>
                <w:rFonts w:asciiTheme="minorEastAsia" w:eastAsiaTheme="minorEastAsia" w:hAnsiTheme="minorEastAsia"/>
              </w:rPr>
            </w:pPr>
          </w:p>
        </w:tc>
        <w:tc>
          <w:tcPr>
            <w:tcW w:w="1633" w:type="dxa"/>
            <w:tcBorders>
              <w:top w:val="single" w:sz="4" w:space="0" w:color="000000"/>
              <w:left w:val="single" w:sz="4" w:space="0" w:color="FFFFFF" w:themeColor="background1"/>
              <w:bottom w:val="single" w:sz="4" w:space="0" w:color="000000"/>
              <w:right w:val="single" w:sz="4" w:space="0" w:color="000000"/>
            </w:tcBorders>
          </w:tcPr>
          <w:p w:rsidR="00811DBA" w:rsidRPr="00951820" w:rsidRDefault="00811DBA" w:rsidP="00FA7389">
            <w:pPr>
              <w:widowControl/>
              <w:jc w:val="right"/>
              <w:rPr>
                <w:rFonts w:asciiTheme="minorHAnsi" w:eastAsiaTheme="minorEastAsia" w:hAnsiTheme="minorHAnsi"/>
              </w:rPr>
            </w:pPr>
            <w:r w:rsidRPr="00951820">
              <w:rPr>
                <w:rFonts w:asciiTheme="minorHAnsi" w:eastAsiaTheme="minorEastAsia" w:hAnsiTheme="minorHAnsi"/>
              </w:rPr>
              <w:t>-51,025</w:t>
            </w:r>
          </w:p>
          <w:p w:rsidR="00811DBA" w:rsidRPr="00951820" w:rsidRDefault="00811DBA" w:rsidP="00FA7389">
            <w:pPr>
              <w:widowControl/>
              <w:wordWrap w:val="0"/>
              <w:ind w:right="-19"/>
              <w:jc w:val="right"/>
              <w:rPr>
                <w:rFonts w:asciiTheme="minorHAnsi" w:eastAsiaTheme="minorEastAsia" w:hAnsiTheme="minorHAnsi"/>
              </w:rPr>
            </w:pPr>
            <w:r w:rsidRPr="00951820">
              <w:rPr>
                <w:rFonts w:asciiTheme="minorHAnsi" w:eastAsiaTheme="minorEastAsia" w:hAnsiTheme="minorHAnsi"/>
              </w:rPr>
              <w:t>83,000</w:t>
            </w:r>
          </w:p>
          <w:p w:rsidR="00811DBA" w:rsidRPr="00951820" w:rsidRDefault="00811DBA" w:rsidP="00FA7389">
            <w:pPr>
              <w:widowControl/>
              <w:ind w:right="-19"/>
              <w:jc w:val="right"/>
              <w:rPr>
                <w:rFonts w:asciiTheme="minorHAnsi" w:eastAsiaTheme="minorEastAsia" w:hAnsiTheme="minorHAnsi"/>
              </w:rPr>
            </w:pPr>
            <w:r w:rsidRPr="00951820">
              <w:rPr>
                <w:rFonts w:asciiTheme="minorHAnsi" w:eastAsiaTheme="minorEastAsia" w:hAnsiTheme="minorHAnsi"/>
              </w:rPr>
              <w:t>90,000</w:t>
            </w:r>
          </w:p>
          <w:p w:rsidR="00811DBA" w:rsidRPr="00951820" w:rsidRDefault="00811DBA" w:rsidP="00FA7389">
            <w:pPr>
              <w:widowControl/>
              <w:jc w:val="right"/>
              <w:rPr>
                <w:rFonts w:asciiTheme="minorHAnsi" w:eastAsiaTheme="minorEastAsia" w:hAnsiTheme="minorHAnsi"/>
              </w:rPr>
            </w:pPr>
          </w:p>
          <w:p w:rsidR="00811DBA" w:rsidRPr="00951820" w:rsidRDefault="00811DBA" w:rsidP="00FA7389">
            <w:pPr>
              <w:ind w:left="870"/>
              <w:jc w:val="right"/>
              <w:rPr>
                <w:rFonts w:asciiTheme="minorHAnsi" w:eastAsiaTheme="minorEastAsia" w:hAnsiTheme="minorHAnsi"/>
              </w:rPr>
            </w:pPr>
            <w:r w:rsidRPr="00951820">
              <w:rPr>
                <w:rFonts w:asciiTheme="minorHAnsi" w:eastAsiaTheme="minorEastAsia" w:hAnsiTheme="minorHAnsi"/>
              </w:rPr>
              <w:t>900,000</w:t>
            </w:r>
          </w:p>
          <w:p w:rsidR="00811DBA" w:rsidRPr="00951820" w:rsidRDefault="00811DBA" w:rsidP="00FA7389">
            <w:pPr>
              <w:ind w:left="870"/>
              <w:jc w:val="right"/>
              <w:rPr>
                <w:rFonts w:asciiTheme="minorHAnsi" w:eastAsiaTheme="minorEastAsia" w:hAnsiTheme="minorHAnsi"/>
              </w:rPr>
            </w:pPr>
            <w:r w:rsidRPr="00951820">
              <w:rPr>
                <w:rFonts w:asciiTheme="minorHAnsi" w:eastAsiaTheme="minorEastAsia" w:hAnsiTheme="minorHAnsi"/>
              </w:rPr>
              <w:t>0</w:t>
            </w: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ind w:left="870"/>
              <w:jc w:val="right"/>
              <w:rPr>
                <w:rFonts w:asciiTheme="majorHAnsi" w:eastAsiaTheme="minorEastAsia" w:hAnsiTheme="majorHAnsi"/>
              </w:rPr>
            </w:pPr>
          </w:p>
          <w:p w:rsidR="00811DBA" w:rsidRPr="00951820" w:rsidRDefault="00811DBA" w:rsidP="00FA7389">
            <w:pPr>
              <w:widowControl/>
              <w:jc w:val="right"/>
              <w:rPr>
                <w:rFonts w:asciiTheme="majorHAnsi" w:eastAsiaTheme="minorEastAsia" w:hAnsiTheme="majorHAnsi" w:cs="Adobe 明體 Std L"/>
              </w:rPr>
            </w:pPr>
          </w:p>
          <w:p w:rsidR="00811DBA" w:rsidRPr="00951820" w:rsidRDefault="00811DBA" w:rsidP="00FA7389">
            <w:pPr>
              <w:jc w:val="right"/>
              <w:rPr>
                <w:rFonts w:asciiTheme="majorHAnsi" w:eastAsiaTheme="minorEastAsia" w:hAnsiTheme="majorHAnsi"/>
              </w:rPr>
            </w:pPr>
          </w:p>
        </w:tc>
        <w:tc>
          <w:tcPr>
            <w:tcW w:w="3726" w:type="dxa"/>
            <w:gridSpan w:val="2"/>
            <w:tcBorders>
              <w:top w:val="single" w:sz="4" w:space="0" w:color="000000"/>
              <w:left w:val="single" w:sz="4" w:space="0" w:color="000000"/>
              <w:bottom w:val="single" w:sz="4" w:space="0" w:color="000000"/>
              <w:right w:val="single" w:sz="4" w:space="0" w:color="FFFFFF" w:themeColor="background1"/>
            </w:tcBorders>
          </w:tcPr>
          <w:p w:rsidR="00811DBA" w:rsidRPr="00951820" w:rsidRDefault="00811DBA" w:rsidP="00FA7389">
            <w:pPr>
              <w:tabs>
                <w:tab w:val="left" w:pos="1839"/>
              </w:tabs>
              <w:ind w:left="416" w:hangingChars="208" w:hanging="416"/>
              <w:rPr>
                <w:rFonts w:asciiTheme="minorEastAsia" w:eastAsiaTheme="minorEastAsia" w:hAnsiTheme="minorEastAsia"/>
              </w:rPr>
            </w:pPr>
            <w:r w:rsidRPr="00951820">
              <w:rPr>
                <w:rFonts w:asciiTheme="minorEastAsia" w:eastAsiaTheme="minorEastAsia" w:hAnsiTheme="minorEastAsia" w:hint="eastAsia"/>
              </w:rPr>
              <w:t>業務費</w:t>
            </w:r>
          </w:p>
          <w:p w:rsidR="00811DBA" w:rsidRPr="00951820" w:rsidRDefault="00811DBA" w:rsidP="00FA7389">
            <w:pPr>
              <w:tabs>
                <w:tab w:val="left" w:pos="1839"/>
              </w:tabs>
              <w:ind w:firstLineChars="100" w:firstLine="200"/>
              <w:rPr>
                <w:rFonts w:asciiTheme="minorEastAsia" w:eastAsiaTheme="minorEastAsia" w:hAnsiTheme="minorEastAsia"/>
              </w:rPr>
            </w:pPr>
            <w:r>
              <w:rPr>
                <w:rFonts w:asciiTheme="minorEastAsia" w:eastAsiaTheme="minorEastAsia" w:hAnsiTheme="minorEastAsia" w:hint="eastAsia"/>
              </w:rPr>
              <w:t>社會工作,教育社會發展</w:t>
            </w:r>
            <w:r w:rsidRPr="00951820">
              <w:rPr>
                <w:rFonts w:asciiTheme="minorEastAsia" w:eastAsiaTheme="minorEastAsia" w:hAnsiTheme="minorEastAsia" w:hint="eastAsia"/>
              </w:rPr>
              <w:t>研討會</w:t>
            </w:r>
          </w:p>
          <w:p w:rsidR="00811DBA" w:rsidRPr="00951820" w:rsidRDefault="00811DBA" w:rsidP="00FA7389">
            <w:pPr>
              <w:tabs>
                <w:tab w:val="left" w:pos="1839"/>
              </w:tabs>
              <w:ind w:firstLineChars="100" w:firstLine="200"/>
              <w:rPr>
                <w:rFonts w:asciiTheme="minorEastAsia" w:eastAsiaTheme="minorEastAsia" w:hAnsiTheme="minorEastAsia"/>
              </w:rPr>
            </w:pPr>
            <w:r w:rsidRPr="00951820">
              <w:rPr>
                <w:rFonts w:asciiTheme="minorEastAsia" w:eastAsiaTheme="minorEastAsia" w:hAnsiTheme="minorEastAsia" w:hint="eastAsia"/>
              </w:rPr>
              <w:t>澳洲墨爾本會議</w:t>
            </w:r>
          </w:p>
          <w:p w:rsidR="00811DBA" w:rsidRDefault="00811DBA" w:rsidP="00FA7389">
            <w:pPr>
              <w:tabs>
                <w:tab w:val="left" w:pos="1839"/>
              </w:tabs>
              <w:rPr>
                <w:rFonts w:asciiTheme="minorEastAsia" w:eastAsiaTheme="minorEastAsia" w:hAnsiTheme="minorEastAsia"/>
              </w:rPr>
            </w:pPr>
            <w:r w:rsidRPr="00951820">
              <w:rPr>
                <w:rFonts w:asciiTheme="minorEastAsia" w:eastAsiaTheme="minorEastAsia" w:hAnsiTheme="minorEastAsia" w:hint="eastAsia"/>
              </w:rPr>
              <w:t>繳納國際總會會費</w:t>
            </w:r>
          </w:p>
          <w:p w:rsidR="00811DBA" w:rsidRPr="00951820" w:rsidRDefault="00811DBA" w:rsidP="00FA7389">
            <w:pPr>
              <w:tabs>
                <w:tab w:val="left" w:pos="1839"/>
              </w:tabs>
              <w:rPr>
                <w:rFonts w:asciiTheme="minorEastAsia" w:eastAsiaTheme="minorEastAsia" w:hAnsiTheme="minorEastAsia"/>
              </w:rPr>
            </w:pPr>
            <w:r>
              <w:rPr>
                <w:rFonts w:asciiTheme="minorEastAsia" w:eastAsiaTheme="minorEastAsia" w:hAnsiTheme="minorEastAsia" w:hint="eastAsia"/>
              </w:rPr>
              <w:t>紅十字團體會費</w:t>
            </w:r>
          </w:p>
          <w:p w:rsidR="00811DBA" w:rsidRPr="00951820" w:rsidRDefault="00811DBA" w:rsidP="00FA7389">
            <w:pPr>
              <w:tabs>
                <w:tab w:val="left" w:pos="1839"/>
              </w:tabs>
              <w:rPr>
                <w:rFonts w:asciiTheme="minorEastAsia" w:eastAsiaTheme="minorEastAsia" w:hAnsiTheme="minorEastAsia"/>
              </w:rPr>
            </w:pPr>
            <w:r w:rsidRPr="00951820">
              <w:rPr>
                <w:rFonts w:asciiTheme="minorEastAsia" w:eastAsiaTheme="minorEastAsia" w:hAnsiTheme="minorEastAsia" w:hint="eastAsia"/>
              </w:rPr>
              <w:t>人事費用</w:t>
            </w:r>
          </w:p>
          <w:p w:rsidR="00811DBA" w:rsidRPr="00951820" w:rsidRDefault="00811DBA" w:rsidP="00FA7389">
            <w:pPr>
              <w:tabs>
                <w:tab w:val="left" w:pos="1839"/>
              </w:tabs>
              <w:rPr>
                <w:rFonts w:asciiTheme="minorEastAsia" w:eastAsiaTheme="minorEastAsia" w:hAnsiTheme="minorEastAsia"/>
              </w:rPr>
            </w:pPr>
            <w:r w:rsidRPr="00951820">
              <w:rPr>
                <w:rFonts w:asciiTheme="minorEastAsia" w:eastAsiaTheme="minorEastAsia" w:hAnsiTheme="minorEastAsia" w:hint="eastAsia"/>
              </w:rPr>
              <w:t>其他費用</w:t>
            </w:r>
          </w:p>
          <w:p w:rsidR="00811DBA" w:rsidRPr="00951820" w:rsidRDefault="00811DBA" w:rsidP="00FA7389">
            <w:pPr>
              <w:tabs>
                <w:tab w:val="left" w:pos="1839"/>
              </w:tabs>
              <w:ind w:firstLineChars="150" w:firstLine="300"/>
              <w:rPr>
                <w:rFonts w:asciiTheme="minorEastAsia" w:eastAsiaTheme="minorEastAsia" w:hAnsiTheme="minorEastAsia"/>
              </w:rPr>
            </w:pPr>
            <w:r w:rsidRPr="00951820">
              <w:rPr>
                <w:rFonts w:asciiTheme="minorEastAsia" w:eastAsiaTheme="minorEastAsia" w:hAnsiTheme="minorEastAsia" w:hint="eastAsia"/>
              </w:rPr>
              <w:t>零用金支出</w:t>
            </w:r>
          </w:p>
          <w:p w:rsidR="00811DBA" w:rsidRPr="00951820" w:rsidRDefault="00811DBA" w:rsidP="00FA7389">
            <w:pPr>
              <w:tabs>
                <w:tab w:val="left" w:pos="1839"/>
              </w:tabs>
              <w:ind w:leftChars="150" w:left="360"/>
              <w:rPr>
                <w:rFonts w:asciiTheme="minorEastAsia" w:eastAsiaTheme="minorEastAsia" w:hAnsiTheme="minorEastAsia"/>
              </w:rPr>
            </w:pPr>
            <w:r w:rsidRPr="00951820">
              <w:rPr>
                <w:rFonts w:asciiTheme="minorEastAsia" w:eastAsiaTheme="minorEastAsia" w:hAnsiTheme="minorEastAsia" w:hint="eastAsia"/>
              </w:rPr>
              <w:t>（備註：文具、印刷、交通、郵電、通訊聯絡、</w:t>
            </w:r>
            <w:r>
              <w:rPr>
                <w:rFonts w:asciiTheme="minorEastAsia" w:eastAsiaTheme="minorEastAsia" w:hAnsiTheme="minorEastAsia" w:hint="eastAsia"/>
              </w:rPr>
              <w:t>網站更新</w:t>
            </w:r>
            <w:r w:rsidRPr="00951820">
              <w:rPr>
                <w:rFonts w:asciiTheme="minorEastAsia" w:eastAsiaTheme="minorEastAsia" w:hAnsiTheme="minorEastAsia" w:hint="eastAsia"/>
              </w:rPr>
              <w:t>費用等零用金支出）</w:t>
            </w:r>
          </w:p>
          <w:p w:rsidR="00811DBA" w:rsidRPr="00951820" w:rsidRDefault="00811DBA" w:rsidP="00FA7389">
            <w:pPr>
              <w:tabs>
                <w:tab w:val="left" w:pos="1839"/>
              </w:tabs>
              <w:rPr>
                <w:rFonts w:asciiTheme="minorEastAsia" w:eastAsiaTheme="minorEastAsia" w:hAnsiTheme="minorEastAsia"/>
              </w:rPr>
            </w:pPr>
          </w:p>
          <w:p w:rsidR="00811DBA" w:rsidRPr="00951820" w:rsidRDefault="00811DBA" w:rsidP="00FA7389">
            <w:pPr>
              <w:tabs>
                <w:tab w:val="left" w:pos="1839"/>
              </w:tabs>
              <w:ind w:left="416" w:hangingChars="208" w:hanging="416"/>
              <w:rPr>
                <w:rFonts w:asciiTheme="minorEastAsia" w:eastAsiaTheme="minorEastAsia" w:hAnsiTheme="minorEastAsia" w:cs="Adobe 明體 Std L"/>
              </w:rPr>
            </w:pPr>
          </w:p>
          <w:p w:rsidR="00811DBA" w:rsidRPr="00DB39E6" w:rsidRDefault="00811DBA" w:rsidP="00FA7389">
            <w:pPr>
              <w:tabs>
                <w:tab w:val="left" w:pos="1839"/>
              </w:tabs>
              <w:ind w:left="416" w:hangingChars="208" w:hanging="416"/>
              <w:rPr>
                <w:rFonts w:asciiTheme="minorEastAsia" w:eastAsiaTheme="minorEastAsia" w:hAnsiTheme="minorEastAsia"/>
                <w:color w:val="FF0000"/>
              </w:rPr>
            </w:pPr>
          </w:p>
        </w:tc>
        <w:tc>
          <w:tcPr>
            <w:tcW w:w="1358" w:type="dxa"/>
            <w:tcBorders>
              <w:top w:val="single" w:sz="4" w:space="0" w:color="000000"/>
              <w:left w:val="single" w:sz="4" w:space="0" w:color="FFFFFF" w:themeColor="background1"/>
              <w:bottom w:val="single" w:sz="4" w:space="0" w:color="000000"/>
              <w:right w:val="single" w:sz="4" w:space="0" w:color="000000"/>
            </w:tcBorders>
          </w:tcPr>
          <w:p w:rsidR="00811DBA" w:rsidRPr="008748D8" w:rsidRDefault="00811DBA" w:rsidP="00FA7389">
            <w:pPr>
              <w:ind w:right="-74"/>
              <w:rPr>
                <w:rFonts w:asciiTheme="minorHAnsi" w:eastAsiaTheme="minorEastAsia" w:hAnsiTheme="minorHAnsi"/>
              </w:rPr>
            </w:pPr>
          </w:p>
          <w:p w:rsidR="00811DBA" w:rsidRPr="008748D8" w:rsidRDefault="00811DBA" w:rsidP="00FA7389">
            <w:pPr>
              <w:ind w:right="-74"/>
              <w:rPr>
                <w:rFonts w:asciiTheme="minorHAnsi" w:eastAsiaTheme="minorEastAsia" w:hAnsiTheme="minorHAnsi"/>
              </w:rPr>
            </w:pPr>
            <w:r w:rsidRPr="008748D8">
              <w:rPr>
                <w:rFonts w:asciiTheme="minorHAnsi" w:eastAsiaTheme="minorEastAsia" w:hAnsiTheme="minorHAnsi" w:hint="eastAsia"/>
              </w:rPr>
              <w:t xml:space="preserve">     85,461</w:t>
            </w:r>
          </w:p>
          <w:p w:rsidR="00811DBA" w:rsidRPr="008748D8" w:rsidRDefault="00811DBA" w:rsidP="00FA7389">
            <w:pPr>
              <w:ind w:firstLineChars="200" w:firstLine="400"/>
              <w:rPr>
                <w:rFonts w:asciiTheme="minorHAnsi" w:eastAsiaTheme="minorEastAsia" w:hAnsiTheme="minorHAnsi"/>
              </w:rPr>
            </w:pPr>
            <w:r w:rsidRPr="008748D8">
              <w:rPr>
                <w:rFonts w:asciiTheme="minorHAnsi" w:eastAsiaTheme="minorEastAsia" w:hAnsiTheme="minorHAnsi"/>
              </w:rPr>
              <w:t>230,000</w:t>
            </w:r>
          </w:p>
          <w:p w:rsidR="00811DBA" w:rsidRPr="008748D8" w:rsidRDefault="00811DBA" w:rsidP="00FA7389">
            <w:pPr>
              <w:ind w:firstLineChars="200" w:firstLine="400"/>
              <w:rPr>
                <w:rFonts w:asciiTheme="minorHAnsi" w:eastAsiaTheme="minorEastAsia" w:hAnsiTheme="minorHAnsi"/>
              </w:rPr>
            </w:pPr>
            <w:r w:rsidRPr="008748D8">
              <w:rPr>
                <w:rFonts w:asciiTheme="minorHAnsi" w:eastAsiaTheme="minorEastAsia" w:hAnsiTheme="minorHAnsi"/>
              </w:rPr>
              <w:t>130,661</w:t>
            </w:r>
          </w:p>
          <w:p w:rsidR="00811DBA" w:rsidRPr="008748D8" w:rsidRDefault="00811DBA" w:rsidP="00FA7389">
            <w:pPr>
              <w:ind w:leftChars="83" w:left="199" w:firstLineChars="100" w:firstLine="200"/>
              <w:rPr>
                <w:rFonts w:asciiTheme="minorHAnsi" w:eastAsiaTheme="minorEastAsia" w:hAnsiTheme="minorHAnsi"/>
              </w:rPr>
            </w:pPr>
            <w:r w:rsidRPr="008748D8">
              <w:rPr>
                <w:rFonts w:asciiTheme="minorHAnsi" w:eastAsiaTheme="minorEastAsia" w:hAnsiTheme="minorHAnsi" w:hint="eastAsia"/>
              </w:rPr>
              <w:t xml:space="preserve">  5,000</w:t>
            </w:r>
          </w:p>
          <w:p w:rsidR="00811DBA" w:rsidRPr="008748D8" w:rsidRDefault="00811DBA" w:rsidP="00FA7389">
            <w:pPr>
              <w:ind w:right="100"/>
              <w:jc w:val="right"/>
              <w:rPr>
                <w:rFonts w:asciiTheme="minorHAnsi" w:eastAsiaTheme="minorEastAsia" w:hAnsiTheme="minorHAnsi"/>
              </w:rPr>
            </w:pPr>
            <w:r w:rsidRPr="008748D8">
              <w:rPr>
                <w:rFonts w:asciiTheme="minorHAnsi" w:eastAsiaTheme="minorEastAsia" w:hAnsiTheme="minorHAnsi" w:hint="eastAsia"/>
              </w:rPr>
              <w:t xml:space="preserve">   231</w:t>
            </w:r>
            <w:r w:rsidRPr="008748D8">
              <w:rPr>
                <w:rFonts w:asciiTheme="minorHAnsi" w:eastAsiaTheme="minorEastAsia" w:hAnsiTheme="minorHAnsi"/>
              </w:rPr>
              <w:t>,000</w:t>
            </w:r>
          </w:p>
          <w:p w:rsidR="00811DBA" w:rsidRPr="008748D8" w:rsidRDefault="00811DBA" w:rsidP="00FA7389">
            <w:pPr>
              <w:rPr>
                <w:rFonts w:asciiTheme="minorHAnsi" w:eastAsiaTheme="minorEastAsia" w:hAnsiTheme="minorHAnsi"/>
              </w:rPr>
            </w:pPr>
          </w:p>
          <w:p w:rsidR="00811DBA" w:rsidRPr="008748D8" w:rsidRDefault="00811DBA" w:rsidP="00FA7389">
            <w:pPr>
              <w:tabs>
                <w:tab w:val="left" w:pos="399"/>
              </w:tabs>
              <w:ind w:rightChars="-31" w:right="-74" w:firstLineChars="250" w:firstLine="500"/>
              <w:rPr>
                <w:rFonts w:asciiTheme="minorHAnsi" w:eastAsiaTheme="minorEastAsia" w:hAnsiTheme="minorHAnsi"/>
              </w:rPr>
            </w:pPr>
            <w:r w:rsidRPr="008748D8">
              <w:rPr>
                <w:rFonts w:asciiTheme="minorHAnsi" w:eastAsiaTheme="minorEastAsia" w:hAnsiTheme="minorHAnsi"/>
              </w:rPr>
              <w:t>83,182</w:t>
            </w: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cs="Adobe 明體 Std L"/>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p w:rsidR="00811DBA" w:rsidRPr="008748D8" w:rsidRDefault="00811DBA" w:rsidP="00FA7389">
            <w:pPr>
              <w:jc w:val="right"/>
              <w:rPr>
                <w:rFonts w:asciiTheme="majorHAnsi" w:eastAsiaTheme="minorEastAsia" w:hAnsiTheme="majorHAnsi"/>
              </w:rPr>
            </w:pPr>
          </w:p>
        </w:tc>
      </w:tr>
      <w:tr w:rsidR="00811DBA" w:rsidRPr="00176404" w:rsidTr="00FA7389">
        <w:trPr>
          <w:trHeight w:val="615"/>
          <w:jc w:val="center"/>
        </w:trPr>
        <w:tc>
          <w:tcPr>
            <w:tcW w:w="2159" w:type="dxa"/>
            <w:tcBorders>
              <w:top w:val="single" w:sz="4" w:space="0" w:color="000000"/>
              <w:left w:val="single" w:sz="4" w:space="0" w:color="000000"/>
              <w:bottom w:val="single" w:sz="4" w:space="0" w:color="000000"/>
              <w:right w:val="single" w:sz="4" w:space="0" w:color="FFFFFF" w:themeColor="background1"/>
            </w:tcBorders>
            <w:hideMark/>
          </w:tcPr>
          <w:p w:rsidR="00811DBA" w:rsidRPr="00951820" w:rsidRDefault="00811DBA" w:rsidP="00FA7389">
            <w:pPr>
              <w:rPr>
                <w:rFonts w:asciiTheme="minorEastAsia" w:eastAsiaTheme="minorEastAsia" w:hAnsiTheme="minorEastAsia"/>
              </w:rPr>
            </w:pPr>
            <w:r w:rsidRPr="00951820">
              <w:rPr>
                <w:rFonts w:asciiTheme="minorEastAsia" w:eastAsiaTheme="minorEastAsia" w:hAnsiTheme="minorEastAsia" w:hint="eastAsia"/>
              </w:rPr>
              <w:t>合計</w:t>
            </w:r>
          </w:p>
        </w:tc>
        <w:tc>
          <w:tcPr>
            <w:tcW w:w="229" w:type="dxa"/>
            <w:tcBorders>
              <w:top w:val="single" w:sz="4" w:space="0" w:color="000000"/>
              <w:left w:val="single" w:sz="4" w:space="0" w:color="FFFFFF" w:themeColor="background1"/>
              <w:bottom w:val="single" w:sz="4" w:space="0" w:color="000000"/>
              <w:right w:val="single" w:sz="4" w:space="0" w:color="FFFFFF" w:themeColor="background1"/>
            </w:tcBorders>
          </w:tcPr>
          <w:p w:rsidR="00811DBA" w:rsidRPr="00951820" w:rsidRDefault="00811DBA" w:rsidP="00FA7389">
            <w:pPr>
              <w:rPr>
                <w:rFonts w:asciiTheme="minorEastAsia" w:eastAsiaTheme="minorEastAsia" w:hAnsiTheme="minorEastAsia"/>
              </w:rPr>
            </w:pPr>
          </w:p>
        </w:tc>
        <w:tc>
          <w:tcPr>
            <w:tcW w:w="2476" w:type="dxa"/>
            <w:gridSpan w:val="2"/>
            <w:tcBorders>
              <w:top w:val="single" w:sz="4" w:space="0" w:color="000000"/>
              <w:left w:val="single" w:sz="4" w:space="0" w:color="FFFFFF" w:themeColor="background1"/>
              <w:bottom w:val="single" w:sz="4" w:space="0" w:color="000000"/>
              <w:right w:val="single" w:sz="4" w:space="0" w:color="000000"/>
            </w:tcBorders>
            <w:hideMark/>
          </w:tcPr>
          <w:p w:rsidR="00811DBA" w:rsidRPr="00E93489" w:rsidRDefault="00811DBA" w:rsidP="00FA7389">
            <w:pPr>
              <w:jc w:val="right"/>
              <w:rPr>
                <w:rFonts w:asciiTheme="minorHAnsi" w:eastAsiaTheme="minorEastAsia" w:hAnsiTheme="minorHAnsi" w:cs="Adobe 明體 Std L"/>
              </w:rPr>
            </w:pPr>
            <w:r w:rsidRPr="00E93489">
              <w:rPr>
                <w:rFonts w:asciiTheme="minorHAnsi" w:eastAsiaTheme="minorEastAsia" w:hAnsiTheme="minorHAnsi"/>
              </w:rPr>
              <w:t>1</w:t>
            </w:r>
            <w:r w:rsidRPr="00E93489">
              <w:rPr>
                <w:rFonts w:asciiTheme="minorHAnsi" w:eastAsiaTheme="minorEastAsia" w:hAnsiTheme="minorHAnsi" w:hint="eastAsia"/>
              </w:rPr>
              <w:t>,</w:t>
            </w:r>
            <w:r w:rsidRPr="00E93489">
              <w:rPr>
                <w:rFonts w:asciiTheme="minorHAnsi" w:eastAsiaTheme="minorEastAsia" w:hAnsiTheme="minorHAnsi"/>
              </w:rPr>
              <w:t>021,975</w:t>
            </w:r>
          </w:p>
        </w:tc>
        <w:tc>
          <w:tcPr>
            <w:tcW w:w="2806" w:type="dxa"/>
            <w:tcBorders>
              <w:top w:val="single" w:sz="4" w:space="0" w:color="000000"/>
              <w:left w:val="single" w:sz="4" w:space="0" w:color="000000"/>
              <w:bottom w:val="single" w:sz="4" w:space="0" w:color="000000"/>
              <w:right w:val="single" w:sz="4" w:space="0" w:color="FFFFFF" w:themeColor="background1"/>
            </w:tcBorders>
            <w:hideMark/>
          </w:tcPr>
          <w:p w:rsidR="00811DBA" w:rsidRPr="00951820" w:rsidRDefault="00811DBA" w:rsidP="00FA7389">
            <w:pPr>
              <w:rPr>
                <w:rFonts w:asciiTheme="minorEastAsia" w:eastAsiaTheme="minorEastAsia" w:hAnsiTheme="minorEastAsia"/>
              </w:rPr>
            </w:pPr>
            <w:r w:rsidRPr="00951820">
              <w:rPr>
                <w:rFonts w:asciiTheme="minorEastAsia" w:eastAsiaTheme="minorEastAsia" w:hAnsiTheme="minorEastAsia" w:hint="eastAsia"/>
              </w:rPr>
              <w:t>合計</w:t>
            </w:r>
          </w:p>
          <w:p w:rsidR="00811DBA" w:rsidRPr="00951820" w:rsidRDefault="00811DBA" w:rsidP="00FA7389">
            <w:pPr>
              <w:rPr>
                <w:rFonts w:asciiTheme="minorEastAsia" w:eastAsiaTheme="minorEastAsia" w:hAnsiTheme="minorEastAsia"/>
                <w:b/>
              </w:rPr>
            </w:pPr>
            <w:r w:rsidRPr="00951820">
              <w:rPr>
                <w:rFonts w:asciiTheme="minorEastAsia" w:eastAsiaTheme="minorEastAsia" w:hAnsiTheme="minorEastAsia" w:hint="eastAsia"/>
                <w:b/>
              </w:rPr>
              <w:t>本期餘絀</w:t>
            </w:r>
          </w:p>
        </w:tc>
        <w:tc>
          <w:tcPr>
            <w:tcW w:w="2278" w:type="dxa"/>
            <w:gridSpan w:val="2"/>
            <w:tcBorders>
              <w:top w:val="single" w:sz="4" w:space="0" w:color="000000"/>
              <w:left w:val="single" w:sz="4" w:space="0" w:color="FFFFFF" w:themeColor="background1"/>
              <w:bottom w:val="single" w:sz="4" w:space="0" w:color="000000"/>
              <w:right w:val="single" w:sz="4" w:space="0" w:color="000000"/>
            </w:tcBorders>
            <w:hideMark/>
          </w:tcPr>
          <w:p w:rsidR="00811DBA" w:rsidRPr="008748D8" w:rsidRDefault="00811DBA" w:rsidP="00FA7389">
            <w:pPr>
              <w:widowControl/>
              <w:jc w:val="right"/>
              <w:rPr>
                <w:rFonts w:asciiTheme="minorHAnsi" w:eastAsiaTheme="minorEastAsia" w:hAnsiTheme="minorHAnsi"/>
              </w:rPr>
            </w:pPr>
            <w:r w:rsidRPr="008748D8">
              <w:rPr>
                <w:rFonts w:asciiTheme="minorHAnsi" w:eastAsiaTheme="minorEastAsia" w:hAnsiTheme="minorHAnsi" w:hint="eastAsia"/>
              </w:rPr>
              <w:t>765,304</w:t>
            </w:r>
          </w:p>
          <w:p w:rsidR="00811DBA" w:rsidRPr="008748D8" w:rsidRDefault="00811DBA" w:rsidP="00FA7389">
            <w:pPr>
              <w:widowControl/>
              <w:jc w:val="right"/>
              <w:rPr>
                <w:rFonts w:asciiTheme="minorHAnsi" w:eastAsiaTheme="minorEastAsia" w:hAnsiTheme="minorHAnsi"/>
                <w:b/>
              </w:rPr>
            </w:pPr>
            <w:r w:rsidRPr="008748D8">
              <w:rPr>
                <w:rFonts w:asciiTheme="minorHAnsi" w:eastAsiaTheme="minorEastAsia" w:hAnsiTheme="minorHAnsi" w:hint="eastAsia"/>
                <w:b/>
              </w:rPr>
              <w:t>256</w:t>
            </w:r>
            <w:r w:rsidRPr="008748D8">
              <w:rPr>
                <w:rFonts w:asciiTheme="minorHAnsi" w:eastAsiaTheme="minorEastAsia" w:hAnsiTheme="minorHAnsi"/>
                <w:b/>
              </w:rPr>
              <w:t>,</w:t>
            </w:r>
            <w:r w:rsidRPr="008748D8">
              <w:rPr>
                <w:rFonts w:asciiTheme="minorHAnsi" w:eastAsiaTheme="minorEastAsia" w:hAnsiTheme="minorHAnsi" w:hint="eastAsia"/>
                <w:b/>
              </w:rPr>
              <w:t>671</w:t>
            </w:r>
          </w:p>
        </w:tc>
      </w:tr>
    </w:tbl>
    <w:p w:rsidR="00811DBA" w:rsidRDefault="00811DBA" w:rsidP="00811DBA">
      <w:pPr>
        <w:rPr>
          <w:rFonts w:ascii="標楷體" w:eastAsia="標楷體" w:hAnsi="標楷體"/>
          <w:b/>
        </w:rPr>
      </w:pPr>
    </w:p>
    <w:p w:rsidR="00811DBA" w:rsidRDefault="00811DBA" w:rsidP="00811DBA">
      <w:pPr>
        <w:rPr>
          <w:rFonts w:ascii="標楷體" w:eastAsia="標楷體" w:hAnsi="標楷體"/>
          <w:b/>
        </w:rPr>
      </w:pPr>
      <w:r>
        <w:rPr>
          <w:rFonts w:ascii="標楷體" w:eastAsia="標楷體" w:hAnsi="標楷體" w:hint="eastAsia"/>
          <w:b/>
        </w:rPr>
        <w:t>理事長         秘書長          常務監事          會計          製表人</w:t>
      </w:r>
    </w:p>
    <w:p w:rsidR="00811DBA" w:rsidRPr="002A4BCB"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Pr="00951820" w:rsidRDefault="00811DBA" w:rsidP="00811DBA">
      <w:pPr>
        <w:widowControl/>
        <w:rPr>
          <w:rFonts w:ascii="標楷體" w:eastAsia="標楷體" w:hAnsi="標楷體"/>
          <w:b/>
        </w:rPr>
      </w:pPr>
      <w:r>
        <w:rPr>
          <w:rFonts w:ascii="標楷體" w:eastAsia="標楷體" w:hAnsi="標楷體" w:hint="eastAsia"/>
          <w:b/>
        </w:rPr>
        <w:lastRenderedPageBreak/>
        <w:t xml:space="preserve">附件二 </w:t>
      </w:r>
    </w:p>
    <w:p w:rsidR="00811DBA" w:rsidRPr="00951820" w:rsidRDefault="00811DBA" w:rsidP="00811DBA">
      <w:pPr>
        <w:ind w:left="1"/>
        <w:jc w:val="center"/>
        <w:rPr>
          <w:rFonts w:ascii="標楷體" w:eastAsia="標楷體" w:hAnsi="標楷體"/>
          <w:b/>
          <w:szCs w:val="24"/>
        </w:rPr>
      </w:pPr>
      <w:r w:rsidRPr="00951820">
        <w:rPr>
          <w:rFonts w:ascii="標楷體" w:eastAsia="標楷體" w:hAnsi="標楷體" w:hint="eastAsia"/>
          <w:b/>
          <w:szCs w:val="24"/>
        </w:rPr>
        <w:t>國際社會福利協會中華民國總會10</w:t>
      </w:r>
      <w:r>
        <w:rPr>
          <w:rFonts w:ascii="標楷體" w:eastAsia="標楷體" w:hAnsi="標楷體" w:hint="eastAsia"/>
          <w:b/>
          <w:szCs w:val="24"/>
        </w:rPr>
        <w:t>4</w:t>
      </w:r>
      <w:r w:rsidRPr="00951820">
        <w:rPr>
          <w:rFonts w:ascii="標楷體" w:eastAsia="標楷體" w:hAnsi="標楷體" w:hint="eastAsia"/>
          <w:b/>
          <w:szCs w:val="24"/>
        </w:rPr>
        <w:t>年度工作計畫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2626"/>
        <w:gridCol w:w="2471"/>
        <w:gridCol w:w="2145"/>
      </w:tblGrid>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jc w:val="center"/>
              <w:rPr>
                <w:rFonts w:ascii="標楷體" w:eastAsia="標楷體" w:hAnsi="標楷體"/>
                <w:sz w:val="22"/>
              </w:rPr>
            </w:pPr>
            <w:r w:rsidRPr="00951820">
              <w:rPr>
                <w:rFonts w:ascii="標楷體" w:eastAsia="標楷體" w:hAnsi="標楷體" w:hint="eastAsia"/>
                <w:sz w:val="22"/>
              </w:rPr>
              <w:t>會務類別</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jc w:val="center"/>
              <w:rPr>
                <w:rFonts w:ascii="標楷體" w:eastAsia="標楷體" w:hAnsi="標楷體"/>
                <w:sz w:val="22"/>
              </w:rPr>
            </w:pPr>
            <w:r w:rsidRPr="00951820">
              <w:rPr>
                <w:rFonts w:ascii="標楷體" w:eastAsia="標楷體" w:hAnsi="標楷體" w:hint="eastAsia"/>
                <w:sz w:val="22"/>
              </w:rPr>
              <w:t>工作說明</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jc w:val="center"/>
              <w:rPr>
                <w:rFonts w:ascii="標楷體" w:eastAsia="標楷體" w:hAnsi="標楷體"/>
                <w:sz w:val="22"/>
              </w:rPr>
            </w:pPr>
            <w:r w:rsidRPr="00951820">
              <w:rPr>
                <w:rFonts w:ascii="標楷體" w:eastAsia="標楷體" w:hAnsi="標楷體" w:hint="eastAsia"/>
                <w:sz w:val="22"/>
              </w:rPr>
              <w:t>辦理進度</w:t>
            </w:r>
          </w:p>
        </w:tc>
        <w:tc>
          <w:tcPr>
            <w:tcW w:w="2332"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jc w:val="center"/>
              <w:rPr>
                <w:rFonts w:ascii="標楷體" w:eastAsia="標楷體" w:hAnsi="標楷體"/>
                <w:sz w:val="22"/>
              </w:rPr>
            </w:pPr>
            <w:r w:rsidRPr="00951820">
              <w:rPr>
                <w:rFonts w:ascii="標楷體" w:eastAsia="標楷體" w:hAnsi="標楷體" w:hint="eastAsia"/>
                <w:sz w:val="22"/>
              </w:rPr>
              <w:t>備註</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shd w:val="pct15" w:color="auto" w:fill="FFFFFF"/>
              </w:rPr>
            </w:pPr>
            <w:r w:rsidRPr="00951820">
              <w:rPr>
                <w:rFonts w:ascii="標楷體" w:eastAsia="標楷體" w:hAnsi="標楷體" w:hint="eastAsia"/>
                <w:sz w:val="22"/>
              </w:rPr>
              <w:t>一、會議</w:t>
            </w:r>
          </w:p>
        </w:tc>
        <w:tc>
          <w:tcPr>
            <w:tcW w:w="2856"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shd w:val="pct15" w:color="auto" w:fill="FFFFFF"/>
              </w:rPr>
            </w:pPr>
          </w:p>
        </w:tc>
        <w:tc>
          <w:tcPr>
            <w:tcW w:w="2747"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shd w:val="pct15" w:color="auto" w:fill="FFFFFF"/>
              </w:rPr>
            </w:pP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shd w:val="pct15" w:color="auto" w:fill="FFFFFF"/>
              </w:rPr>
            </w:pP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 xml:space="preserve"> 會員代表大會</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1.定期會議</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2.臨時會議</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定期會議(一年一次)</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臨時會議(不定期)</w:t>
            </w: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rPr>
            </w:pP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 xml:space="preserve"> 理監事會議</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1.定期會議</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2.臨時會議</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定期會議(半年一次)</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臨時會議(不定期)</w:t>
            </w: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第一次</w:t>
            </w:r>
            <w:r>
              <w:rPr>
                <w:rFonts w:ascii="標楷體" w:eastAsia="標楷體" w:hAnsi="標楷體" w:hint="eastAsia"/>
                <w:sz w:val="22"/>
              </w:rPr>
              <w:t>:2015年3月</w:t>
            </w:r>
          </w:p>
          <w:p w:rsidR="00811DBA" w:rsidRPr="00951820" w:rsidRDefault="00811DBA" w:rsidP="00FA7389">
            <w:pPr>
              <w:rPr>
                <w:rFonts w:ascii="標楷體" w:eastAsia="標楷體" w:hAnsi="標楷體"/>
                <w:sz w:val="22"/>
              </w:rPr>
            </w:pP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EF31E3" w:rsidRDefault="00811DBA" w:rsidP="00FA7389">
            <w:pPr>
              <w:rPr>
                <w:rFonts w:ascii="標楷體" w:eastAsia="標楷體" w:hAnsi="標楷體"/>
                <w:sz w:val="22"/>
              </w:rPr>
            </w:pPr>
            <w:r w:rsidRPr="00EF31E3">
              <w:rPr>
                <w:rFonts w:ascii="標楷體" w:eastAsia="標楷體" w:hAnsi="標楷體" w:hint="eastAsia"/>
                <w:sz w:val="22"/>
              </w:rPr>
              <w:t>社會工作、教育及社會發展研討會</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辦理『</w:t>
            </w:r>
            <w:r w:rsidRPr="00994D12">
              <w:rPr>
                <w:rFonts w:ascii="標楷體" w:eastAsia="標楷體" w:hAnsi="標楷體" w:hint="eastAsia"/>
                <w:sz w:val="22"/>
              </w:rPr>
              <w:t>2015年社會工作、教育與社會發展---促進人性尊嚴與價值研討會</w:t>
            </w:r>
            <w:r w:rsidRPr="00951820">
              <w:rPr>
                <w:rFonts w:ascii="標楷體" w:eastAsia="標楷體" w:hAnsi="標楷體" w:hint="eastAsia"/>
                <w:sz w:val="22"/>
              </w:rPr>
              <w:t>』</w:t>
            </w:r>
          </w:p>
        </w:tc>
        <w:tc>
          <w:tcPr>
            <w:tcW w:w="2747"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將於5月舉行</w:t>
            </w:r>
          </w:p>
        </w:tc>
        <w:tc>
          <w:tcPr>
            <w:tcW w:w="2332"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合作學校洽商中</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Default="00811DBA" w:rsidP="00FA7389">
            <w:pPr>
              <w:rPr>
                <w:rFonts w:ascii="標楷體" w:eastAsia="標楷體" w:hAnsi="標楷體"/>
                <w:sz w:val="22"/>
              </w:rPr>
            </w:pPr>
            <w:r w:rsidRPr="00951820">
              <w:rPr>
                <w:rFonts w:ascii="標楷體" w:eastAsia="標楷體" w:hAnsi="標楷體" w:hint="eastAsia"/>
                <w:sz w:val="22"/>
              </w:rPr>
              <w:t>201</w:t>
            </w:r>
            <w:r>
              <w:rPr>
                <w:rFonts w:ascii="標楷體" w:eastAsia="標楷體" w:hAnsi="標楷體" w:hint="eastAsia"/>
                <w:sz w:val="22"/>
              </w:rPr>
              <w:t xml:space="preserve">5 </w:t>
            </w:r>
            <w:r w:rsidRPr="00951820">
              <w:rPr>
                <w:rFonts w:ascii="標楷體" w:eastAsia="標楷體" w:hAnsi="標楷體" w:hint="eastAsia"/>
                <w:sz w:val="22"/>
              </w:rPr>
              <w:t>ICSW</w:t>
            </w:r>
          </w:p>
          <w:p w:rsidR="00811DBA" w:rsidRPr="00951820" w:rsidRDefault="00811DBA" w:rsidP="00FA7389">
            <w:pPr>
              <w:rPr>
                <w:rFonts w:ascii="標楷體" w:eastAsia="標楷體" w:hAnsi="標楷體"/>
                <w:sz w:val="22"/>
              </w:rPr>
            </w:pPr>
            <w:r>
              <w:rPr>
                <w:rFonts w:ascii="標楷體" w:eastAsia="標楷體" w:hAnsi="標楷體" w:hint="eastAsia"/>
                <w:sz w:val="22"/>
              </w:rPr>
              <w:t>東北亞</w:t>
            </w:r>
            <w:r w:rsidRPr="00951820">
              <w:rPr>
                <w:rFonts w:ascii="標楷體" w:eastAsia="標楷體" w:hAnsi="標楷體" w:hint="eastAsia"/>
                <w:sz w:val="22"/>
              </w:rPr>
              <w:t>會議</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衛生福利部國際接軌案補助</w:t>
            </w:r>
          </w:p>
        </w:tc>
        <w:tc>
          <w:tcPr>
            <w:tcW w:w="2747"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將於9月舉行</w:t>
            </w:r>
          </w:p>
        </w:tc>
        <w:tc>
          <w:tcPr>
            <w:tcW w:w="2332"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於香港舉行</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EF31E3" w:rsidRDefault="00811DBA" w:rsidP="00FA7389">
            <w:pPr>
              <w:pStyle w:val="af"/>
              <w:snapToGrid w:val="0"/>
              <w:ind w:leftChars="0" w:left="0"/>
              <w:rPr>
                <w:rFonts w:ascii="標楷體" w:eastAsia="標楷體" w:hAnsi="標楷體"/>
                <w:color w:val="000000"/>
                <w:sz w:val="22"/>
              </w:rPr>
            </w:pPr>
            <w:r w:rsidRPr="00EF31E3">
              <w:rPr>
                <w:rFonts w:ascii="標楷體" w:eastAsia="標楷體" w:hAnsi="標楷體" w:hint="eastAsia"/>
                <w:color w:val="000000"/>
                <w:sz w:val="22"/>
              </w:rPr>
              <w:t>英文摘要撰寫工作坊</w:t>
            </w:r>
          </w:p>
        </w:tc>
        <w:tc>
          <w:tcPr>
            <w:tcW w:w="2856" w:type="dxa"/>
            <w:tcBorders>
              <w:top w:val="single" w:sz="4" w:space="0" w:color="auto"/>
              <w:left w:val="single" w:sz="4" w:space="0" w:color="auto"/>
              <w:bottom w:val="single" w:sz="4" w:space="0" w:color="auto"/>
              <w:right w:val="single" w:sz="4" w:space="0" w:color="auto"/>
            </w:tcBorders>
            <w:hideMark/>
          </w:tcPr>
          <w:p w:rsidR="00811DBA" w:rsidRPr="00EF31E3" w:rsidRDefault="00811DBA" w:rsidP="00FA7389">
            <w:pPr>
              <w:rPr>
                <w:rFonts w:ascii="標楷體" w:eastAsia="標楷體" w:hAnsi="標楷體"/>
                <w:sz w:val="22"/>
              </w:rPr>
            </w:pPr>
            <w:r w:rsidRPr="00EF31E3">
              <w:rPr>
                <w:rFonts w:ascii="標楷體" w:eastAsia="標楷體" w:hAnsi="標楷體" w:hint="eastAsia"/>
                <w:color w:val="000000"/>
                <w:sz w:val="22"/>
              </w:rPr>
              <w:t>英文摘要撰寫</w:t>
            </w:r>
          </w:p>
        </w:tc>
        <w:tc>
          <w:tcPr>
            <w:tcW w:w="2747"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於7,8月舉行</w:t>
            </w:r>
          </w:p>
        </w:tc>
        <w:tc>
          <w:tcPr>
            <w:tcW w:w="2332"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北、中及南部各一場</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EF31E3" w:rsidRDefault="00811DBA" w:rsidP="00FA7389">
            <w:pPr>
              <w:pStyle w:val="af"/>
              <w:snapToGrid w:val="0"/>
              <w:ind w:leftChars="0" w:left="0"/>
              <w:rPr>
                <w:rFonts w:ascii="標楷體" w:eastAsia="標楷體" w:hAnsi="標楷體"/>
                <w:color w:val="000000"/>
                <w:sz w:val="22"/>
              </w:rPr>
            </w:pPr>
            <w:r w:rsidRPr="00EF31E3">
              <w:rPr>
                <w:rFonts w:ascii="標楷體" w:eastAsia="標楷體" w:hAnsi="標楷體" w:hint="eastAsia"/>
                <w:color w:val="000000"/>
                <w:sz w:val="22"/>
              </w:rPr>
              <w:t>英文報告PPT製作、口頭報告訓練、Poster及E-Poster製作工作坊</w:t>
            </w:r>
          </w:p>
        </w:tc>
        <w:tc>
          <w:tcPr>
            <w:tcW w:w="2856" w:type="dxa"/>
            <w:tcBorders>
              <w:top w:val="single" w:sz="4" w:space="0" w:color="auto"/>
              <w:left w:val="single" w:sz="4" w:space="0" w:color="auto"/>
              <w:bottom w:val="single" w:sz="4" w:space="0" w:color="auto"/>
              <w:right w:val="single" w:sz="4" w:space="0" w:color="auto"/>
            </w:tcBorders>
            <w:hideMark/>
          </w:tcPr>
          <w:p w:rsidR="00811DBA" w:rsidRPr="00EF31E3" w:rsidRDefault="00811DBA" w:rsidP="00FA7389">
            <w:pPr>
              <w:rPr>
                <w:rFonts w:ascii="標楷體" w:eastAsia="標楷體" w:hAnsi="標楷體"/>
                <w:color w:val="000000"/>
                <w:sz w:val="22"/>
              </w:rPr>
            </w:pPr>
            <w:r>
              <w:rPr>
                <w:rFonts w:ascii="標楷體" w:eastAsia="標楷體" w:hAnsi="標楷體"/>
                <w:color w:val="000000"/>
                <w:sz w:val="22"/>
              </w:rPr>
              <w:t>P</w:t>
            </w:r>
            <w:r>
              <w:rPr>
                <w:rFonts w:ascii="標楷體" w:eastAsia="標楷體" w:hAnsi="標楷體" w:hint="eastAsia"/>
                <w:color w:val="000000"/>
                <w:sz w:val="22"/>
              </w:rPr>
              <w:t>PT,口頭報告,Poster製作</w:t>
            </w:r>
          </w:p>
        </w:tc>
        <w:tc>
          <w:tcPr>
            <w:tcW w:w="2747"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於10,11月舉行</w:t>
            </w:r>
          </w:p>
        </w:tc>
        <w:tc>
          <w:tcPr>
            <w:tcW w:w="2332"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北、中及南部各一場</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台日韓三國會議</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日本、韓國及台灣社會福利服務經驗交流及實務分享</w:t>
            </w:r>
          </w:p>
        </w:tc>
        <w:tc>
          <w:tcPr>
            <w:tcW w:w="2747"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第20屆三國會議將於11月舉行。</w:t>
            </w:r>
          </w:p>
        </w:tc>
        <w:tc>
          <w:tcPr>
            <w:tcW w:w="2332" w:type="dxa"/>
            <w:tcBorders>
              <w:top w:val="single" w:sz="4" w:space="0" w:color="auto"/>
              <w:left w:val="single" w:sz="4" w:space="0" w:color="auto"/>
              <w:bottom w:val="single" w:sz="4" w:space="0" w:color="auto"/>
              <w:right w:val="single" w:sz="4" w:space="0" w:color="auto"/>
            </w:tcBorders>
            <w:hideMark/>
          </w:tcPr>
          <w:p w:rsidR="00811DBA" w:rsidRPr="00D111DC" w:rsidRDefault="00811DBA" w:rsidP="00FA7389">
            <w:pPr>
              <w:rPr>
                <w:rFonts w:ascii="標楷體" w:eastAsia="標楷體" w:hAnsi="標楷體"/>
                <w:sz w:val="22"/>
              </w:rPr>
            </w:pPr>
            <w:r w:rsidRPr="00D111DC">
              <w:rPr>
                <w:rFonts w:ascii="標楷體" w:eastAsia="標楷體" w:hAnsi="標楷體" w:hint="eastAsia"/>
                <w:sz w:val="22"/>
              </w:rPr>
              <w:t>預定於台北舉辦</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二、會籍管理</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1.入出會員造冊登記管理</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2.理監事異動函報</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經常性工作</w:t>
            </w:r>
          </w:p>
        </w:tc>
        <w:tc>
          <w:tcPr>
            <w:tcW w:w="2332"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持續整理相關資料</w:t>
            </w: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三、財務管理</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1.徵收會費、嚴格執行預</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算及收支平衡</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2.按期編收支報告並編列年度預決表</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經常性工作</w:t>
            </w: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rPr>
            </w:pPr>
          </w:p>
        </w:tc>
      </w:tr>
      <w:tr w:rsidR="00811DBA" w:rsidRPr="00951820" w:rsidTr="00FA7389">
        <w:trPr>
          <w:trHeight w:val="644"/>
        </w:trPr>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四、會員服務</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1.透過網站提供會員相關活動資訊及國際新知</w:t>
            </w:r>
          </w:p>
          <w:p w:rsidR="00811DBA" w:rsidRPr="00951820" w:rsidRDefault="00811DBA" w:rsidP="00FA7389">
            <w:pPr>
              <w:rPr>
                <w:rFonts w:ascii="標楷體" w:eastAsia="標楷體" w:hAnsi="標楷體"/>
                <w:sz w:val="22"/>
              </w:rPr>
            </w:pPr>
            <w:r w:rsidRPr="00951820">
              <w:rPr>
                <w:rFonts w:ascii="標楷體" w:eastAsia="標楷體" w:hAnsi="標楷體" w:hint="eastAsia"/>
                <w:sz w:val="22"/>
              </w:rPr>
              <w:t>2.即時更新網站資訊</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不定期工作</w:t>
            </w: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rPr>
            </w:pPr>
          </w:p>
        </w:tc>
      </w:tr>
      <w:tr w:rsidR="00811DBA" w:rsidRPr="00951820" w:rsidTr="00FA7389">
        <w:tc>
          <w:tcPr>
            <w:tcW w:w="1920"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五、健全組織</w:t>
            </w:r>
          </w:p>
        </w:tc>
        <w:tc>
          <w:tcPr>
            <w:tcW w:w="2856"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擴大徵求個人、團體及贊助會員</w:t>
            </w:r>
          </w:p>
        </w:tc>
        <w:tc>
          <w:tcPr>
            <w:tcW w:w="2747" w:type="dxa"/>
            <w:tcBorders>
              <w:top w:val="single" w:sz="4" w:space="0" w:color="auto"/>
              <w:left w:val="single" w:sz="4" w:space="0" w:color="auto"/>
              <w:bottom w:val="single" w:sz="4" w:space="0" w:color="auto"/>
              <w:right w:val="single" w:sz="4" w:space="0" w:color="auto"/>
            </w:tcBorders>
            <w:hideMark/>
          </w:tcPr>
          <w:p w:rsidR="00811DBA" w:rsidRPr="00951820" w:rsidRDefault="00811DBA" w:rsidP="00FA7389">
            <w:pPr>
              <w:rPr>
                <w:rFonts w:ascii="標楷體" w:eastAsia="標楷體" w:hAnsi="標楷體"/>
                <w:sz w:val="22"/>
              </w:rPr>
            </w:pPr>
            <w:r w:rsidRPr="00951820">
              <w:rPr>
                <w:rFonts w:ascii="標楷體" w:eastAsia="標楷體" w:hAnsi="標楷體" w:hint="eastAsia"/>
                <w:sz w:val="22"/>
              </w:rPr>
              <w:t>經常性工作</w:t>
            </w:r>
          </w:p>
        </w:tc>
        <w:tc>
          <w:tcPr>
            <w:tcW w:w="2332" w:type="dxa"/>
            <w:tcBorders>
              <w:top w:val="single" w:sz="4" w:space="0" w:color="auto"/>
              <w:left w:val="single" w:sz="4" w:space="0" w:color="auto"/>
              <w:bottom w:val="single" w:sz="4" w:space="0" w:color="auto"/>
              <w:right w:val="single" w:sz="4" w:space="0" w:color="auto"/>
            </w:tcBorders>
          </w:tcPr>
          <w:p w:rsidR="00811DBA" w:rsidRPr="00951820" w:rsidRDefault="00811DBA" w:rsidP="00FA7389">
            <w:pPr>
              <w:rPr>
                <w:rFonts w:ascii="標楷體" w:eastAsia="標楷體" w:hAnsi="標楷體"/>
                <w:sz w:val="22"/>
              </w:rPr>
            </w:pPr>
          </w:p>
        </w:tc>
      </w:tr>
    </w:tbl>
    <w:p w:rsidR="00811DBA" w:rsidRPr="00951820" w:rsidRDefault="00811DBA" w:rsidP="00811DBA">
      <w:pPr>
        <w:widowControl/>
        <w:rPr>
          <w:rFonts w:ascii="標楷體" w:eastAsia="標楷體" w:hAnsi="標楷體"/>
          <w:b/>
          <w:szCs w:val="24"/>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Default="00811DBA" w:rsidP="00811DBA">
      <w:pPr>
        <w:rPr>
          <w:rFonts w:ascii="標楷體" w:eastAsia="標楷體" w:hAnsi="標楷體"/>
          <w:b/>
        </w:rPr>
      </w:pPr>
    </w:p>
    <w:p w:rsidR="00811DBA" w:rsidRPr="00B472CA" w:rsidRDefault="00811DBA" w:rsidP="00811DBA">
      <w:pPr>
        <w:widowControl/>
        <w:rPr>
          <w:rFonts w:ascii="Times New Roman" w:eastAsia="標楷體" w:hAnsi="Times New Roman"/>
          <w:b/>
        </w:rPr>
      </w:pPr>
      <w:r>
        <w:rPr>
          <w:rFonts w:ascii="標楷體" w:eastAsia="標楷體" w:hAnsi="標楷體" w:hint="eastAsia"/>
          <w:b/>
        </w:rPr>
        <w:lastRenderedPageBreak/>
        <w:t>附件三</w:t>
      </w:r>
    </w:p>
    <w:p w:rsidR="00811DBA" w:rsidRPr="00B472CA" w:rsidRDefault="00811DBA" w:rsidP="00811DBA">
      <w:pPr>
        <w:ind w:left="1"/>
        <w:jc w:val="center"/>
        <w:rPr>
          <w:rFonts w:ascii="標楷體" w:eastAsia="標楷體" w:hAnsi="標楷體"/>
          <w:b/>
          <w:szCs w:val="24"/>
        </w:rPr>
      </w:pPr>
      <w:r w:rsidRPr="00B472CA">
        <w:rPr>
          <w:rFonts w:ascii="標楷體" w:eastAsia="標楷體" w:hAnsi="標楷體" w:hint="eastAsia"/>
          <w:b/>
          <w:szCs w:val="24"/>
        </w:rPr>
        <w:t>國際社會福利協會中華民國總會  10</w:t>
      </w:r>
      <w:r>
        <w:rPr>
          <w:rFonts w:ascii="標楷體" w:eastAsia="標楷體" w:hAnsi="標楷體" w:hint="eastAsia"/>
          <w:b/>
          <w:szCs w:val="24"/>
        </w:rPr>
        <w:t>4</w:t>
      </w:r>
      <w:r w:rsidRPr="00B472CA">
        <w:rPr>
          <w:rFonts w:ascii="標楷體" w:eastAsia="標楷體" w:hAnsi="標楷體" w:hint="eastAsia"/>
          <w:b/>
          <w:szCs w:val="24"/>
        </w:rPr>
        <w:t>年經費預算表</w:t>
      </w:r>
    </w:p>
    <w:p w:rsidR="00811DBA" w:rsidRPr="00B472CA" w:rsidRDefault="00811DBA" w:rsidP="00811DBA">
      <w:pPr>
        <w:jc w:val="center"/>
        <w:rPr>
          <w:sz w:val="20"/>
          <w:szCs w:val="20"/>
        </w:rPr>
      </w:pPr>
      <w:r w:rsidRPr="00B472CA">
        <w:rPr>
          <w:rFonts w:hint="eastAsia"/>
          <w:sz w:val="20"/>
          <w:szCs w:val="20"/>
        </w:rPr>
        <w:t>（</w:t>
      </w:r>
      <w:r w:rsidRPr="00B472CA">
        <w:rPr>
          <w:sz w:val="20"/>
          <w:szCs w:val="20"/>
        </w:rPr>
        <w:t>10</w:t>
      </w:r>
      <w:r>
        <w:rPr>
          <w:rFonts w:hint="eastAsia"/>
          <w:sz w:val="20"/>
          <w:szCs w:val="20"/>
        </w:rPr>
        <w:t>4</w:t>
      </w:r>
      <w:r w:rsidRPr="00B472CA">
        <w:rPr>
          <w:rFonts w:hint="eastAsia"/>
          <w:sz w:val="20"/>
          <w:szCs w:val="20"/>
        </w:rPr>
        <w:t>年</w:t>
      </w:r>
      <w:r w:rsidRPr="00B472CA">
        <w:rPr>
          <w:sz w:val="20"/>
          <w:szCs w:val="20"/>
        </w:rPr>
        <w:t>1</w:t>
      </w:r>
      <w:r w:rsidRPr="00B472CA">
        <w:rPr>
          <w:rFonts w:hint="eastAsia"/>
          <w:sz w:val="20"/>
          <w:szCs w:val="20"/>
        </w:rPr>
        <w:t>月</w:t>
      </w:r>
      <w:r w:rsidRPr="00B472CA">
        <w:rPr>
          <w:sz w:val="20"/>
          <w:szCs w:val="20"/>
        </w:rPr>
        <w:t>1</w:t>
      </w:r>
      <w:r w:rsidRPr="00B472CA">
        <w:rPr>
          <w:rFonts w:hint="eastAsia"/>
          <w:sz w:val="20"/>
          <w:szCs w:val="20"/>
        </w:rPr>
        <w:t>日至</w:t>
      </w:r>
      <w:r w:rsidRPr="00B472CA">
        <w:rPr>
          <w:sz w:val="20"/>
          <w:szCs w:val="20"/>
        </w:rPr>
        <w:t xml:space="preserve"> 10</w:t>
      </w:r>
      <w:r>
        <w:rPr>
          <w:rFonts w:hint="eastAsia"/>
          <w:sz w:val="20"/>
          <w:szCs w:val="20"/>
        </w:rPr>
        <w:t>4</w:t>
      </w:r>
      <w:r w:rsidRPr="00B472CA">
        <w:rPr>
          <w:rFonts w:hint="eastAsia"/>
          <w:sz w:val="20"/>
          <w:szCs w:val="20"/>
        </w:rPr>
        <w:t>年</w:t>
      </w:r>
      <w:r w:rsidRPr="00B472CA">
        <w:rPr>
          <w:sz w:val="20"/>
          <w:szCs w:val="20"/>
        </w:rPr>
        <w:t>12</w:t>
      </w:r>
      <w:r w:rsidRPr="00B472CA">
        <w:rPr>
          <w:rFonts w:hint="eastAsia"/>
          <w:sz w:val="20"/>
          <w:szCs w:val="20"/>
        </w:rPr>
        <w:t>月</w:t>
      </w:r>
      <w:r w:rsidRPr="00B472CA">
        <w:rPr>
          <w:sz w:val="20"/>
          <w:szCs w:val="20"/>
        </w:rPr>
        <w:t>31</w:t>
      </w:r>
      <w:r w:rsidRPr="00B472CA">
        <w:rPr>
          <w:rFonts w:hint="eastAsia"/>
          <w:sz w:val="20"/>
          <w:szCs w:val="20"/>
        </w:rPr>
        <w:t>日）</w:t>
      </w:r>
    </w:p>
    <w:tbl>
      <w:tblPr>
        <w:tblStyle w:val="a3"/>
        <w:tblW w:w="10104" w:type="dxa"/>
        <w:jc w:val="center"/>
        <w:tblInd w:w="-1056"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tblPr>
      <w:tblGrid>
        <w:gridCol w:w="2592"/>
        <w:gridCol w:w="1745"/>
        <w:gridCol w:w="2913"/>
        <w:gridCol w:w="548"/>
        <w:gridCol w:w="2306"/>
      </w:tblGrid>
      <w:tr w:rsidR="00811DBA" w:rsidRPr="001E0749" w:rsidTr="00FA7389">
        <w:trPr>
          <w:trHeight w:val="473"/>
          <w:jc w:val="center"/>
        </w:trPr>
        <w:tc>
          <w:tcPr>
            <w:tcW w:w="4337" w:type="dxa"/>
            <w:gridSpan w:val="2"/>
            <w:tcBorders>
              <w:top w:val="single" w:sz="4" w:space="0" w:color="auto"/>
              <w:left w:val="single" w:sz="4" w:space="0" w:color="auto"/>
              <w:bottom w:val="single" w:sz="4" w:space="0" w:color="auto"/>
              <w:right w:val="single" w:sz="4" w:space="0" w:color="auto"/>
            </w:tcBorders>
            <w:hideMark/>
          </w:tcPr>
          <w:p w:rsidR="00811DBA" w:rsidRPr="001E0749" w:rsidRDefault="00811DBA" w:rsidP="00FA7389">
            <w:pPr>
              <w:jc w:val="center"/>
            </w:pPr>
            <w:r w:rsidRPr="001E0749">
              <w:rPr>
                <w:rFonts w:hint="eastAsia"/>
              </w:rPr>
              <w:t>收入</w:t>
            </w:r>
          </w:p>
        </w:tc>
        <w:tc>
          <w:tcPr>
            <w:tcW w:w="5767" w:type="dxa"/>
            <w:gridSpan w:val="3"/>
            <w:tcBorders>
              <w:top w:val="single" w:sz="4" w:space="0" w:color="auto"/>
              <w:left w:val="single" w:sz="4" w:space="0" w:color="auto"/>
              <w:bottom w:val="single" w:sz="4" w:space="0" w:color="auto"/>
              <w:right w:val="single" w:sz="4" w:space="0" w:color="auto"/>
            </w:tcBorders>
            <w:hideMark/>
          </w:tcPr>
          <w:p w:rsidR="00811DBA" w:rsidRPr="001E0749" w:rsidRDefault="00811DBA" w:rsidP="00FA7389">
            <w:pPr>
              <w:jc w:val="center"/>
            </w:pPr>
            <w:r w:rsidRPr="001E0749">
              <w:rPr>
                <w:rFonts w:hint="eastAsia"/>
              </w:rPr>
              <w:t>支出</w:t>
            </w:r>
          </w:p>
        </w:tc>
      </w:tr>
      <w:tr w:rsidR="00811DBA" w:rsidRPr="001E0749" w:rsidTr="00FA7389">
        <w:trPr>
          <w:trHeight w:val="357"/>
          <w:jc w:val="center"/>
        </w:trPr>
        <w:tc>
          <w:tcPr>
            <w:tcW w:w="2592" w:type="dxa"/>
            <w:vMerge w:val="restart"/>
            <w:tcBorders>
              <w:top w:val="nil"/>
              <w:left w:val="single" w:sz="4" w:space="0" w:color="auto"/>
              <w:bottom w:val="nil"/>
              <w:right w:val="single" w:sz="4" w:space="0" w:color="FFFFFF" w:themeColor="background1"/>
            </w:tcBorders>
          </w:tcPr>
          <w:p w:rsidR="00811DBA" w:rsidRPr="001E0749" w:rsidRDefault="00811DBA" w:rsidP="00FA7389">
            <w:r w:rsidRPr="001E0749">
              <w:rPr>
                <w:rFonts w:hint="eastAsia"/>
              </w:rPr>
              <w:t>會費收入</w:t>
            </w:r>
          </w:p>
          <w:p w:rsidR="00811DBA" w:rsidRPr="001E0749" w:rsidRDefault="00811DBA" w:rsidP="00FA7389">
            <w:pPr>
              <w:ind w:leftChars="-208" w:left="-499" w:firstLineChars="250" w:firstLine="500"/>
            </w:pPr>
            <w:r w:rsidRPr="001E0749">
              <w:rPr>
                <w:rFonts w:hint="eastAsia"/>
              </w:rPr>
              <w:t>捐款收入</w:t>
            </w:r>
          </w:p>
          <w:p w:rsidR="00811DBA" w:rsidRPr="001E0749" w:rsidRDefault="00811DBA" w:rsidP="00FA7389">
            <w:pPr>
              <w:ind w:leftChars="-208" w:left="-499" w:firstLineChars="250" w:firstLine="500"/>
            </w:pPr>
            <w:r w:rsidRPr="001E0749">
              <w:rPr>
                <w:rFonts w:hint="eastAsia"/>
              </w:rPr>
              <w:t>專案計劃收入</w:t>
            </w:r>
          </w:p>
          <w:p w:rsidR="00811DBA" w:rsidRPr="001E0749" w:rsidRDefault="00811DBA" w:rsidP="00FA7389">
            <w:pPr>
              <w:ind w:leftChars="-208" w:left="-499" w:firstLineChars="450" w:firstLine="900"/>
            </w:pPr>
            <w:r>
              <w:rPr>
                <w:rFonts w:hint="eastAsia"/>
              </w:rPr>
              <w:t>國際接軌計畫</w:t>
            </w:r>
            <w:r w:rsidRPr="001E0749">
              <w:rPr>
                <w:rFonts w:hint="eastAsia"/>
              </w:rPr>
              <w:t>補助</w:t>
            </w:r>
          </w:p>
          <w:p w:rsidR="00811DBA" w:rsidRPr="001E0749" w:rsidRDefault="00811DBA" w:rsidP="00FA7389">
            <w:r>
              <w:rPr>
                <w:rFonts w:hint="eastAsia"/>
              </w:rPr>
              <w:t>台日韓三國會議補助</w:t>
            </w:r>
          </w:p>
          <w:p w:rsidR="00811DBA" w:rsidRPr="001E0749" w:rsidRDefault="00811DBA" w:rsidP="00FA7389"/>
          <w:p w:rsidR="00811DBA" w:rsidRPr="001E0749" w:rsidRDefault="00811DBA" w:rsidP="00FA7389"/>
          <w:p w:rsidR="00811DBA" w:rsidRPr="001E0749" w:rsidRDefault="00811DBA" w:rsidP="00FA7389"/>
          <w:p w:rsidR="00811DBA" w:rsidRPr="00BE559F" w:rsidRDefault="00811DBA" w:rsidP="00FA7389">
            <w:pPr>
              <w:rPr>
                <w:color w:val="FF0000"/>
              </w:rPr>
            </w:pPr>
          </w:p>
        </w:tc>
        <w:tc>
          <w:tcPr>
            <w:tcW w:w="1745" w:type="dxa"/>
            <w:vMerge w:val="restart"/>
            <w:tcBorders>
              <w:top w:val="nil"/>
              <w:left w:val="single" w:sz="4" w:space="0" w:color="FFFFFF" w:themeColor="background1"/>
              <w:bottom w:val="nil"/>
              <w:right w:val="single" w:sz="4" w:space="0" w:color="auto"/>
            </w:tcBorders>
          </w:tcPr>
          <w:p w:rsidR="00811DBA" w:rsidRPr="00E85DC5" w:rsidRDefault="00811DBA" w:rsidP="00FA7389">
            <w:pPr>
              <w:widowControl/>
              <w:ind w:firstLineChars="200" w:firstLine="400"/>
              <w:jc w:val="right"/>
            </w:pPr>
            <w:r w:rsidRPr="00E85DC5">
              <w:rPr>
                <w:rFonts w:hint="eastAsia"/>
              </w:rPr>
              <w:t>86</w:t>
            </w:r>
            <w:r w:rsidRPr="00E85DC5">
              <w:t>,</w:t>
            </w:r>
            <w:r w:rsidRPr="00E85DC5">
              <w:rPr>
                <w:rFonts w:hint="eastAsia"/>
              </w:rPr>
              <w:t>964</w:t>
            </w:r>
          </w:p>
          <w:p w:rsidR="00811DBA" w:rsidRPr="001E0749" w:rsidRDefault="00811DBA" w:rsidP="00FA7389">
            <w:pPr>
              <w:widowControl/>
              <w:jc w:val="right"/>
              <w:rPr>
                <w:rFonts w:ascii="Adobe 明體 Std L" w:eastAsia="Adobe 明體 Std L" w:hAnsi="Adobe 明體 Std L" w:cs="Adobe 明體 Std L"/>
              </w:rPr>
            </w:pPr>
            <w:r>
              <w:rPr>
                <w:rFonts w:ascii="Adobe 明體 Std L" w:eastAsia="Adobe 明體 Std L" w:hAnsi="Adobe 明體 Std L" w:cs="Adobe 明體 Std L" w:hint="eastAsia"/>
              </w:rPr>
              <w:t>43697</w:t>
            </w:r>
          </w:p>
          <w:p w:rsidR="00811DBA" w:rsidRPr="001E0749" w:rsidRDefault="00811DBA" w:rsidP="00FA7389">
            <w:pPr>
              <w:widowControl/>
              <w:jc w:val="right"/>
              <w:rPr>
                <w:rFonts w:ascii="Adobe 明體 Std L" w:eastAsia="Adobe 明體 Std L" w:hAnsi="Adobe 明體 Std L" w:cs="Adobe 明體 Std L"/>
              </w:rPr>
            </w:pPr>
          </w:p>
          <w:p w:rsidR="00811DBA" w:rsidRPr="001E0749" w:rsidRDefault="00811DBA" w:rsidP="00FA7389">
            <w:pPr>
              <w:widowControl/>
              <w:jc w:val="right"/>
            </w:pPr>
            <w:r>
              <w:rPr>
                <w:rFonts w:hint="eastAsia"/>
              </w:rPr>
              <w:t>1,301,700</w:t>
            </w:r>
          </w:p>
          <w:p w:rsidR="00811DBA" w:rsidRPr="00D86A48" w:rsidRDefault="00811DBA" w:rsidP="00FA7389">
            <w:pPr>
              <w:ind w:left="870"/>
              <w:jc w:val="right"/>
            </w:pPr>
            <w:r w:rsidRPr="00D86A48">
              <w:rPr>
                <w:rFonts w:hint="eastAsia"/>
              </w:rPr>
              <w:t>400,000</w:t>
            </w:r>
          </w:p>
          <w:p w:rsidR="00811DBA" w:rsidRPr="001E0749" w:rsidRDefault="00811DBA" w:rsidP="00FA7389">
            <w:pPr>
              <w:ind w:left="870"/>
              <w:jc w:val="right"/>
            </w:pPr>
          </w:p>
          <w:p w:rsidR="00811DBA" w:rsidRPr="001E0749" w:rsidRDefault="00811DBA" w:rsidP="00FA7389">
            <w:pPr>
              <w:ind w:left="870"/>
              <w:jc w:val="right"/>
            </w:pPr>
          </w:p>
          <w:p w:rsidR="00811DBA" w:rsidRPr="001E0749" w:rsidRDefault="00811DBA" w:rsidP="00FA7389">
            <w:pPr>
              <w:ind w:left="870"/>
              <w:jc w:val="right"/>
            </w:pPr>
          </w:p>
          <w:p w:rsidR="00811DBA" w:rsidRPr="001E0749" w:rsidRDefault="00811DBA" w:rsidP="00FA7389">
            <w:pPr>
              <w:ind w:left="870"/>
              <w:jc w:val="right"/>
            </w:pPr>
          </w:p>
          <w:p w:rsidR="00811DBA" w:rsidRPr="001E0749" w:rsidRDefault="00811DBA" w:rsidP="00FA7389">
            <w:pPr>
              <w:ind w:left="870"/>
              <w:jc w:val="right"/>
            </w:pPr>
          </w:p>
          <w:p w:rsidR="00811DBA" w:rsidRPr="001E0749" w:rsidRDefault="00811DBA" w:rsidP="00FA7389">
            <w:pPr>
              <w:widowControl/>
              <w:jc w:val="right"/>
              <w:rPr>
                <w:rFonts w:ascii="Adobe 明體 Std L" w:eastAsia="Adobe 明體 Std L" w:hAnsi="Adobe 明體 Std L" w:cs="Adobe 明體 Std L"/>
              </w:rPr>
            </w:pPr>
          </w:p>
          <w:p w:rsidR="00811DBA" w:rsidRPr="001E0749" w:rsidRDefault="00811DBA" w:rsidP="00FA7389">
            <w:pPr>
              <w:jc w:val="right"/>
            </w:pPr>
          </w:p>
        </w:tc>
        <w:tc>
          <w:tcPr>
            <w:tcW w:w="3461" w:type="dxa"/>
            <w:gridSpan w:val="2"/>
            <w:tcBorders>
              <w:top w:val="nil"/>
              <w:left w:val="single" w:sz="4" w:space="0" w:color="auto"/>
              <w:bottom w:val="nil"/>
              <w:right w:val="single" w:sz="4" w:space="0" w:color="FFFFFF" w:themeColor="background1"/>
            </w:tcBorders>
            <w:hideMark/>
          </w:tcPr>
          <w:p w:rsidR="00811DBA" w:rsidRPr="001E0749" w:rsidRDefault="00811DBA" w:rsidP="00FA7389">
            <w:pPr>
              <w:tabs>
                <w:tab w:val="left" w:pos="1839"/>
              </w:tabs>
              <w:ind w:left="416" w:hangingChars="208" w:hanging="416"/>
            </w:pPr>
            <w:r w:rsidRPr="001E0749">
              <w:rPr>
                <w:rFonts w:hint="eastAsia"/>
              </w:rPr>
              <w:t>業務費</w:t>
            </w:r>
          </w:p>
          <w:p w:rsidR="00811DBA" w:rsidRDefault="00811DBA" w:rsidP="00FA7389">
            <w:pPr>
              <w:tabs>
                <w:tab w:val="left" w:pos="1839"/>
              </w:tabs>
              <w:ind w:left="416" w:hangingChars="208" w:hanging="416"/>
            </w:pPr>
            <w:r>
              <w:rPr>
                <w:rFonts w:hint="eastAsia"/>
              </w:rPr>
              <w:t>社會工作、教育及社會發展</w:t>
            </w:r>
            <w:r w:rsidRPr="001E0749">
              <w:rPr>
                <w:rFonts w:hint="eastAsia"/>
              </w:rPr>
              <w:t>研討會</w:t>
            </w:r>
          </w:p>
          <w:p w:rsidR="00811DBA" w:rsidRPr="000D7A92" w:rsidRDefault="00811DBA" w:rsidP="00FA7389">
            <w:pPr>
              <w:pStyle w:val="af"/>
              <w:snapToGrid w:val="0"/>
              <w:ind w:leftChars="0" w:left="0"/>
              <w:rPr>
                <w:rFonts w:ascii="新細明體" w:hAnsi="新細明體"/>
                <w:color w:val="000000"/>
                <w:szCs w:val="24"/>
              </w:rPr>
            </w:pPr>
            <w:r w:rsidRPr="000D7A92">
              <w:rPr>
                <w:rFonts w:ascii="新細明體" w:hAnsi="新細明體" w:hint="eastAsia"/>
                <w:color w:val="000000"/>
                <w:szCs w:val="24"/>
              </w:rPr>
              <w:t>英文摘要撰寫工作坊</w:t>
            </w:r>
          </w:p>
          <w:p w:rsidR="00811DBA" w:rsidRPr="007268EB" w:rsidRDefault="00811DBA" w:rsidP="00FA7389">
            <w:pPr>
              <w:ind w:left="160" w:hangingChars="80" w:hanging="160"/>
              <w:rPr>
                <w:rFonts w:ascii="新細明體" w:hAnsi="新細明體"/>
                <w:color w:val="000000"/>
              </w:rPr>
            </w:pPr>
            <w:r w:rsidRPr="000D7A92">
              <w:rPr>
                <w:rFonts w:ascii="新細明體" w:hAnsi="新細明體" w:hint="eastAsia"/>
                <w:color w:val="000000"/>
              </w:rPr>
              <w:t>英文報告PPT</w:t>
            </w:r>
            <w:r>
              <w:rPr>
                <w:rFonts w:ascii="新細明體" w:hAnsi="新細明體" w:hint="eastAsia"/>
                <w:color w:val="000000"/>
              </w:rPr>
              <w:t>製作、口頭報告訓</w:t>
            </w:r>
            <w:r w:rsidRPr="000D7A92">
              <w:rPr>
                <w:rFonts w:ascii="新細明體" w:hAnsi="新細明體" w:hint="eastAsia"/>
                <w:color w:val="000000"/>
              </w:rPr>
              <w:t>練、Poster及E-Poster製作工作坊</w:t>
            </w:r>
          </w:p>
          <w:p w:rsidR="00811DBA" w:rsidRPr="001E0749" w:rsidRDefault="00811DBA" w:rsidP="00FA7389">
            <w:pPr>
              <w:tabs>
                <w:tab w:val="left" w:pos="1839"/>
              </w:tabs>
              <w:ind w:left="416" w:hangingChars="208" w:hanging="416"/>
            </w:pPr>
            <w:r w:rsidRPr="00914291">
              <w:rPr>
                <w:rFonts w:ascii="新細明體" w:hAnsi="新細明體" w:hint="eastAsia"/>
              </w:rPr>
              <w:t>2015年ICSW東北亞區域會議計畫</w:t>
            </w:r>
          </w:p>
          <w:p w:rsidR="00811DBA" w:rsidRPr="001E0749" w:rsidRDefault="00811DBA" w:rsidP="00FA7389">
            <w:pPr>
              <w:tabs>
                <w:tab w:val="left" w:pos="1839"/>
              </w:tabs>
              <w:ind w:left="416" w:hangingChars="208" w:hanging="416"/>
            </w:pPr>
            <w:r w:rsidRPr="001E0749">
              <w:rPr>
                <w:rFonts w:hint="eastAsia"/>
              </w:rPr>
              <w:t>人事費</w:t>
            </w:r>
          </w:p>
          <w:p w:rsidR="00811DBA" w:rsidRPr="001E0749" w:rsidRDefault="00811DBA" w:rsidP="00FA7389">
            <w:pPr>
              <w:tabs>
                <w:tab w:val="left" w:pos="1839"/>
              </w:tabs>
              <w:ind w:left="416" w:hangingChars="208" w:hanging="416"/>
            </w:pPr>
            <w:r w:rsidRPr="001E0749">
              <w:rPr>
                <w:rFonts w:hint="eastAsia"/>
              </w:rPr>
              <w:t>台日韓三國會議</w:t>
            </w:r>
          </w:p>
        </w:tc>
        <w:tc>
          <w:tcPr>
            <w:tcW w:w="2306" w:type="dxa"/>
            <w:tcBorders>
              <w:top w:val="nil"/>
              <w:left w:val="single" w:sz="4" w:space="0" w:color="FFFFFF" w:themeColor="background1"/>
              <w:bottom w:val="nil"/>
              <w:right w:val="single" w:sz="4" w:space="0" w:color="auto"/>
            </w:tcBorders>
          </w:tcPr>
          <w:p w:rsidR="00811DBA" w:rsidRPr="001E0749" w:rsidRDefault="00811DBA" w:rsidP="00FA7389">
            <w:pPr>
              <w:jc w:val="right"/>
            </w:pPr>
          </w:p>
          <w:p w:rsidR="00811DBA" w:rsidRPr="00811DBA" w:rsidRDefault="00811DBA" w:rsidP="00811DBA">
            <w:pPr>
              <w:tabs>
                <w:tab w:val="center" w:pos="1045"/>
                <w:tab w:val="right" w:pos="2090"/>
              </w:tabs>
              <w:jc w:val="right"/>
              <w:rPr>
                <w:rFonts w:asciiTheme="minorHAnsi" w:hAnsiTheme="minorHAnsi"/>
              </w:rPr>
            </w:pPr>
            <w:r>
              <w:rPr>
                <w:rFonts w:ascii="Arial" w:hAnsi="Arial" w:cs="Arial"/>
                <w:color w:val="222222"/>
                <w:shd w:val="clear" w:color="auto" w:fill="FFFFFF"/>
              </w:rPr>
              <w:tab/>
            </w:r>
            <w:r w:rsidRPr="00811DBA">
              <w:rPr>
                <w:rFonts w:asciiTheme="minorHAnsi" w:hAnsiTheme="minorHAnsi" w:cs="Arial"/>
                <w:color w:val="222222"/>
                <w:shd w:val="clear" w:color="auto" w:fill="FFFFFF"/>
              </w:rPr>
              <w:t>329,000</w:t>
            </w:r>
          </w:p>
          <w:p w:rsidR="00811DBA" w:rsidRPr="00811DBA" w:rsidRDefault="00811DBA" w:rsidP="00811DBA">
            <w:pPr>
              <w:tabs>
                <w:tab w:val="left" w:pos="1839"/>
              </w:tabs>
              <w:jc w:val="right"/>
              <w:rPr>
                <w:rFonts w:asciiTheme="minorHAnsi" w:hAnsiTheme="minorHAnsi" w:cs="Arial"/>
                <w:color w:val="222222"/>
                <w:shd w:val="clear" w:color="auto" w:fill="FFFFFF"/>
              </w:rPr>
            </w:pPr>
            <w:r w:rsidRPr="00811DBA">
              <w:rPr>
                <w:rFonts w:asciiTheme="minorHAnsi" w:hAnsiTheme="minorHAnsi" w:cs="Arial"/>
                <w:color w:val="222222"/>
                <w:shd w:val="clear" w:color="auto" w:fill="FFFFFF"/>
              </w:rPr>
              <w:t xml:space="preserve">  63,400</w:t>
            </w:r>
          </w:p>
          <w:p w:rsidR="00811DBA" w:rsidRPr="00811DBA" w:rsidRDefault="00811DBA" w:rsidP="00811DBA">
            <w:pPr>
              <w:tabs>
                <w:tab w:val="left" w:pos="1839"/>
              </w:tabs>
              <w:jc w:val="right"/>
              <w:rPr>
                <w:rFonts w:asciiTheme="minorHAnsi" w:hAnsiTheme="minorHAnsi"/>
              </w:rPr>
            </w:pPr>
            <w:r w:rsidRPr="00811DBA">
              <w:rPr>
                <w:rFonts w:asciiTheme="minorHAnsi" w:hAnsiTheme="minorHAnsi"/>
              </w:rPr>
              <w:t xml:space="preserve">   93,800</w:t>
            </w:r>
          </w:p>
          <w:p w:rsidR="00811DBA" w:rsidRPr="00811DBA" w:rsidRDefault="00811DBA" w:rsidP="00811DBA">
            <w:pPr>
              <w:jc w:val="right"/>
              <w:rPr>
                <w:rFonts w:asciiTheme="minorHAnsi" w:hAnsiTheme="minorHAnsi"/>
              </w:rPr>
            </w:pPr>
          </w:p>
          <w:p w:rsidR="00811DBA" w:rsidRPr="00811DBA" w:rsidRDefault="00811DBA" w:rsidP="00811DBA">
            <w:pPr>
              <w:ind w:firstLineChars="650" w:firstLine="1300"/>
              <w:jc w:val="right"/>
              <w:rPr>
                <w:rFonts w:asciiTheme="minorHAnsi" w:hAnsiTheme="minorHAnsi"/>
              </w:rPr>
            </w:pPr>
            <w:r w:rsidRPr="00811DBA">
              <w:rPr>
                <w:rFonts w:asciiTheme="minorHAnsi" w:hAnsiTheme="minorHAnsi"/>
              </w:rPr>
              <w:t>320,000</w:t>
            </w:r>
          </w:p>
          <w:p w:rsidR="00811DBA" w:rsidRPr="00811DBA" w:rsidRDefault="00811DBA" w:rsidP="00811DBA">
            <w:pPr>
              <w:ind w:firstLineChars="650" w:firstLine="1300"/>
              <w:jc w:val="right"/>
              <w:rPr>
                <w:rFonts w:asciiTheme="minorHAnsi" w:hAnsiTheme="minorHAnsi"/>
              </w:rPr>
            </w:pPr>
            <w:r w:rsidRPr="00811DBA">
              <w:rPr>
                <w:rFonts w:asciiTheme="minorHAnsi" w:hAnsiTheme="minorHAnsi"/>
              </w:rPr>
              <w:t>445,500</w:t>
            </w:r>
          </w:p>
          <w:p w:rsidR="00811DBA" w:rsidRPr="00D86A48" w:rsidRDefault="00811DBA" w:rsidP="00811DBA">
            <w:pPr>
              <w:jc w:val="right"/>
            </w:pPr>
            <w:r w:rsidRPr="00811DBA">
              <w:rPr>
                <w:rFonts w:asciiTheme="minorHAnsi" w:hAnsiTheme="minorHAnsi"/>
              </w:rPr>
              <w:tab/>
            </w:r>
            <w:r w:rsidRPr="00811DBA">
              <w:rPr>
                <w:rFonts w:asciiTheme="minorHAnsi" w:hAnsiTheme="minorHAnsi"/>
              </w:rPr>
              <w:tab/>
              <w:t xml:space="preserve">   400,000</w:t>
            </w:r>
          </w:p>
        </w:tc>
      </w:tr>
      <w:tr w:rsidR="00811DBA" w:rsidRPr="001E0749" w:rsidTr="00FA7389">
        <w:trPr>
          <w:trHeight w:val="1160"/>
          <w:jc w:val="center"/>
        </w:trPr>
        <w:tc>
          <w:tcPr>
            <w:tcW w:w="0" w:type="auto"/>
            <w:vMerge/>
            <w:tcBorders>
              <w:top w:val="nil"/>
              <w:left w:val="single" w:sz="4" w:space="0" w:color="auto"/>
              <w:bottom w:val="nil"/>
              <w:right w:val="single" w:sz="4" w:space="0" w:color="FFFFFF" w:themeColor="background1"/>
            </w:tcBorders>
            <w:vAlign w:val="center"/>
            <w:hideMark/>
          </w:tcPr>
          <w:p w:rsidR="00811DBA" w:rsidRPr="001E0749" w:rsidRDefault="00811DBA" w:rsidP="00FA7389">
            <w:pPr>
              <w:widowControl/>
            </w:pPr>
          </w:p>
        </w:tc>
        <w:tc>
          <w:tcPr>
            <w:tcW w:w="0" w:type="auto"/>
            <w:vMerge/>
            <w:tcBorders>
              <w:top w:val="nil"/>
              <w:left w:val="single" w:sz="4" w:space="0" w:color="FFFFFF" w:themeColor="background1"/>
              <w:bottom w:val="nil"/>
              <w:right w:val="single" w:sz="4" w:space="0" w:color="auto"/>
            </w:tcBorders>
            <w:vAlign w:val="center"/>
            <w:hideMark/>
          </w:tcPr>
          <w:p w:rsidR="00811DBA" w:rsidRPr="001E0749" w:rsidRDefault="00811DBA" w:rsidP="00FA7389">
            <w:pPr>
              <w:widowControl/>
            </w:pPr>
          </w:p>
        </w:tc>
        <w:tc>
          <w:tcPr>
            <w:tcW w:w="3461" w:type="dxa"/>
            <w:gridSpan w:val="2"/>
            <w:tcBorders>
              <w:top w:val="nil"/>
              <w:left w:val="single" w:sz="4" w:space="0" w:color="auto"/>
              <w:bottom w:val="nil"/>
              <w:right w:val="single" w:sz="4" w:space="0" w:color="FFFFFF" w:themeColor="background1"/>
            </w:tcBorders>
          </w:tcPr>
          <w:p w:rsidR="00811DBA" w:rsidRPr="001E0749" w:rsidRDefault="00811DBA" w:rsidP="00FA7389">
            <w:pPr>
              <w:tabs>
                <w:tab w:val="left" w:pos="1839"/>
              </w:tabs>
              <w:ind w:left="416" w:hangingChars="208" w:hanging="416"/>
            </w:pPr>
            <w:r w:rsidRPr="001E0749">
              <w:rPr>
                <w:rFonts w:hint="eastAsia"/>
              </w:rPr>
              <w:t>國際總會會費</w:t>
            </w:r>
          </w:p>
          <w:p w:rsidR="00811DBA" w:rsidRPr="001E0749" w:rsidRDefault="00811DBA" w:rsidP="00FA7389">
            <w:pPr>
              <w:widowControl/>
            </w:pPr>
            <w:r w:rsidRPr="001E0749">
              <w:rPr>
                <w:rFonts w:hint="eastAsia"/>
              </w:rPr>
              <w:t xml:space="preserve">其他費用　　　　</w:t>
            </w:r>
          </w:p>
          <w:p w:rsidR="00811DBA" w:rsidRPr="001E0749" w:rsidRDefault="00811DBA" w:rsidP="00FA7389">
            <w:pPr>
              <w:tabs>
                <w:tab w:val="left" w:pos="1839"/>
              </w:tabs>
              <w:ind w:left="200" w:hangingChars="100" w:hanging="200"/>
            </w:pPr>
            <w:r>
              <w:rPr>
                <w:rFonts w:hint="eastAsia"/>
              </w:rPr>
              <w:t xml:space="preserve">　辦公費用（備註：文具、印刷、旅運、</w:t>
            </w:r>
            <w:r w:rsidRPr="001E0749">
              <w:rPr>
                <w:rFonts w:hint="eastAsia"/>
              </w:rPr>
              <w:t>郵電、通訊聯絡、</w:t>
            </w:r>
            <w:r>
              <w:rPr>
                <w:rFonts w:hint="eastAsia"/>
              </w:rPr>
              <w:t>網站維護更新費用及其他辦公</w:t>
            </w:r>
            <w:r w:rsidRPr="001E0749">
              <w:rPr>
                <w:rFonts w:hint="eastAsia"/>
              </w:rPr>
              <w:t>費用等零用金支出）</w:t>
            </w:r>
          </w:p>
          <w:p w:rsidR="00811DBA" w:rsidRPr="001E0749" w:rsidRDefault="00811DBA" w:rsidP="00FA7389">
            <w:pPr>
              <w:tabs>
                <w:tab w:val="left" w:pos="1839"/>
              </w:tabs>
            </w:pPr>
            <w:r>
              <w:rPr>
                <w:rFonts w:hint="eastAsia"/>
              </w:rPr>
              <w:t xml:space="preserve">　</w:t>
            </w:r>
          </w:p>
          <w:p w:rsidR="00811DBA" w:rsidRPr="001E0749" w:rsidRDefault="00811DBA" w:rsidP="00FA7389">
            <w:pPr>
              <w:tabs>
                <w:tab w:val="left" w:pos="1839"/>
              </w:tabs>
            </w:pPr>
          </w:p>
        </w:tc>
        <w:tc>
          <w:tcPr>
            <w:tcW w:w="2306" w:type="dxa"/>
            <w:tcBorders>
              <w:top w:val="nil"/>
              <w:left w:val="single" w:sz="4" w:space="0" w:color="FFFFFF" w:themeColor="background1"/>
              <w:bottom w:val="nil"/>
              <w:right w:val="single" w:sz="4" w:space="0" w:color="auto"/>
            </w:tcBorders>
          </w:tcPr>
          <w:p w:rsidR="00811DBA" w:rsidRPr="00D86A48" w:rsidRDefault="00811DBA" w:rsidP="00811DBA">
            <w:pPr>
              <w:jc w:val="right"/>
            </w:pPr>
            <w:r w:rsidRPr="00D86A48">
              <w:rPr>
                <w:rFonts w:hint="eastAsia"/>
              </w:rPr>
              <w:t>130</w:t>
            </w:r>
            <w:r w:rsidRPr="00D86A48">
              <w:t>,</w:t>
            </w:r>
            <w:r w:rsidRPr="00D86A48">
              <w:rPr>
                <w:rFonts w:hint="eastAsia"/>
              </w:rPr>
              <w:t>661</w:t>
            </w:r>
          </w:p>
          <w:p w:rsidR="00811DBA" w:rsidRPr="00D86A48" w:rsidRDefault="00811DBA" w:rsidP="00811DBA">
            <w:pPr>
              <w:jc w:val="right"/>
            </w:pPr>
          </w:p>
          <w:p w:rsidR="00811DBA" w:rsidRPr="00BE559F" w:rsidRDefault="00811DBA" w:rsidP="00811DBA">
            <w:pPr>
              <w:widowControl/>
              <w:jc w:val="right"/>
              <w:rPr>
                <w:b/>
              </w:rPr>
            </w:pPr>
            <w:r w:rsidRPr="00D86A48">
              <w:rPr>
                <w:rFonts w:hint="eastAsia"/>
              </w:rPr>
              <w:t xml:space="preserve">　</w:t>
            </w:r>
            <w:r w:rsidRPr="00D86A48">
              <w:rPr>
                <w:rFonts w:hint="eastAsia"/>
              </w:rPr>
              <w:t xml:space="preserve">            50,000</w:t>
            </w:r>
          </w:p>
          <w:p w:rsidR="00811DBA" w:rsidRPr="001E0749" w:rsidRDefault="00811DBA" w:rsidP="00FA7389">
            <w:pPr>
              <w:widowControl/>
              <w:jc w:val="right"/>
              <w:rPr>
                <w:b/>
              </w:rPr>
            </w:pPr>
          </w:p>
          <w:p w:rsidR="00811DBA" w:rsidRPr="001E0749" w:rsidRDefault="00811DBA" w:rsidP="00FA7389">
            <w:pPr>
              <w:jc w:val="right"/>
              <w:rPr>
                <w:b/>
              </w:rPr>
            </w:pPr>
          </w:p>
          <w:p w:rsidR="00811DBA" w:rsidRPr="001E0749" w:rsidRDefault="00811DBA" w:rsidP="00FA7389">
            <w:pPr>
              <w:jc w:val="right"/>
            </w:pPr>
          </w:p>
        </w:tc>
      </w:tr>
      <w:tr w:rsidR="00811DBA" w:rsidRPr="001E0749" w:rsidTr="00FA7389">
        <w:trPr>
          <w:trHeight w:val="70"/>
          <w:jc w:val="center"/>
        </w:trPr>
        <w:tc>
          <w:tcPr>
            <w:tcW w:w="0" w:type="auto"/>
            <w:vMerge/>
            <w:tcBorders>
              <w:top w:val="nil"/>
              <w:left w:val="single" w:sz="4" w:space="0" w:color="auto"/>
              <w:bottom w:val="nil"/>
              <w:right w:val="single" w:sz="4" w:space="0" w:color="FFFFFF" w:themeColor="background1"/>
            </w:tcBorders>
            <w:vAlign w:val="center"/>
            <w:hideMark/>
          </w:tcPr>
          <w:p w:rsidR="00811DBA" w:rsidRPr="001E0749" w:rsidRDefault="00811DBA" w:rsidP="00FA7389">
            <w:pPr>
              <w:widowControl/>
            </w:pPr>
          </w:p>
        </w:tc>
        <w:tc>
          <w:tcPr>
            <w:tcW w:w="0" w:type="auto"/>
            <w:vMerge/>
            <w:tcBorders>
              <w:top w:val="nil"/>
              <w:left w:val="single" w:sz="4" w:space="0" w:color="FFFFFF" w:themeColor="background1"/>
              <w:bottom w:val="nil"/>
              <w:right w:val="single" w:sz="4" w:space="0" w:color="auto"/>
            </w:tcBorders>
            <w:vAlign w:val="center"/>
            <w:hideMark/>
          </w:tcPr>
          <w:p w:rsidR="00811DBA" w:rsidRPr="001E0749" w:rsidRDefault="00811DBA" w:rsidP="00FA7389">
            <w:pPr>
              <w:widowControl/>
            </w:pPr>
          </w:p>
        </w:tc>
        <w:tc>
          <w:tcPr>
            <w:tcW w:w="3461" w:type="dxa"/>
            <w:gridSpan w:val="2"/>
            <w:tcBorders>
              <w:top w:val="nil"/>
              <w:left w:val="single" w:sz="4" w:space="0" w:color="auto"/>
              <w:bottom w:val="single" w:sz="4" w:space="0" w:color="FFFFFF" w:themeColor="background1"/>
              <w:right w:val="single" w:sz="4" w:space="0" w:color="FFFFFF" w:themeColor="background1"/>
            </w:tcBorders>
          </w:tcPr>
          <w:p w:rsidR="00811DBA" w:rsidRPr="001E0749" w:rsidRDefault="00811DBA" w:rsidP="00FA7389">
            <w:pPr>
              <w:tabs>
                <w:tab w:val="left" w:pos="1839"/>
              </w:tabs>
            </w:pPr>
          </w:p>
        </w:tc>
        <w:tc>
          <w:tcPr>
            <w:tcW w:w="2306" w:type="dxa"/>
            <w:tcBorders>
              <w:top w:val="nil"/>
              <w:left w:val="single" w:sz="4" w:space="0" w:color="FFFFFF" w:themeColor="background1"/>
              <w:bottom w:val="single" w:sz="4" w:space="0" w:color="FFFFFF" w:themeColor="background1"/>
              <w:right w:val="single" w:sz="4" w:space="0" w:color="auto"/>
            </w:tcBorders>
          </w:tcPr>
          <w:p w:rsidR="00811DBA" w:rsidRPr="001E0749" w:rsidRDefault="00811DBA" w:rsidP="00FA7389">
            <w:pPr>
              <w:ind w:right="400"/>
              <w:jc w:val="right"/>
            </w:pPr>
          </w:p>
        </w:tc>
      </w:tr>
      <w:tr w:rsidR="00811DBA" w:rsidRPr="001E0749" w:rsidTr="00FA7389">
        <w:trPr>
          <w:trHeight w:val="557"/>
          <w:jc w:val="center"/>
        </w:trPr>
        <w:tc>
          <w:tcPr>
            <w:tcW w:w="0" w:type="auto"/>
            <w:vMerge/>
            <w:tcBorders>
              <w:top w:val="nil"/>
              <w:left w:val="single" w:sz="4" w:space="0" w:color="auto"/>
              <w:bottom w:val="nil"/>
              <w:right w:val="single" w:sz="4" w:space="0" w:color="FFFFFF" w:themeColor="background1"/>
            </w:tcBorders>
            <w:vAlign w:val="center"/>
            <w:hideMark/>
          </w:tcPr>
          <w:p w:rsidR="00811DBA" w:rsidRPr="001E0749" w:rsidRDefault="00811DBA" w:rsidP="00FA7389">
            <w:pPr>
              <w:widowControl/>
            </w:pPr>
          </w:p>
        </w:tc>
        <w:tc>
          <w:tcPr>
            <w:tcW w:w="0" w:type="auto"/>
            <w:vMerge/>
            <w:tcBorders>
              <w:top w:val="nil"/>
              <w:left w:val="single" w:sz="4" w:space="0" w:color="FFFFFF" w:themeColor="background1"/>
              <w:bottom w:val="nil"/>
              <w:right w:val="single" w:sz="4" w:space="0" w:color="auto"/>
            </w:tcBorders>
            <w:vAlign w:val="center"/>
            <w:hideMark/>
          </w:tcPr>
          <w:p w:rsidR="00811DBA" w:rsidRPr="001E0749" w:rsidRDefault="00811DBA" w:rsidP="00FA7389">
            <w:pPr>
              <w:widowControl/>
            </w:pPr>
          </w:p>
        </w:tc>
        <w:tc>
          <w:tcPr>
            <w:tcW w:w="3461" w:type="dxa"/>
            <w:gridSpan w:val="2"/>
            <w:tcBorders>
              <w:top w:val="single" w:sz="4" w:space="0" w:color="FFFFFF" w:themeColor="background1"/>
              <w:left w:val="single" w:sz="4" w:space="0" w:color="auto"/>
              <w:bottom w:val="nil"/>
              <w:right w:val="single" w:sz="4" w:space="0" w:color="FFFFFF" w:themeColor="background1"/>
            </w:tcBorders>
          </w:tcPr>
          <w:p w:rsidR="00811DBA" w:rsidRPr="001E0749" w:rsidRDefault="00811DBA" w:rsidP="00FA7389">
            <w:pPr>
              <w:tabs>
                <w:tab w:val="left" w:pos="1839"/>
              </w:tabs>
            </w:pPr>
          </w:p>
        </w:tc>
        <w:tc>
          <w:tcPr>
            <w:tcW w:w="2306" w:type="dxa"/>
            <w:tcBorders>
              <w:top w:val="single" w:sz="4" w:space="0" w:color="FFFFFF" w:themeColor="background1"/>
              <w:left w:val="single" w:sz="4" w:space="0" w:color="FFFFFF" w:themeColor="background1"/>
              <w:bottom w:val="nil"/>
              <w:right w:val="single" w:sz="4" w:space="0" w:color="auto"/>
            </w:tcBorders>
            <w:hideMark/>
          </w:tcPr>
          <w:p w:rsidR="00811DBA" w:rsidRPr="001E0749" w:rsidRDefault="00811DBA" w:rsidP="00FA7389">
            <w:pPr>
              <w:widowControl/>
              <w:jc w:val="right"/>
              <w:rPr>
                <w:b/>
              </w:rPr>
            </w:pPr>
            <w:r w:rsidRPr="001E0749">
              <w:rPr>
                <w:rFonts w:hint="eastAsia"/>
                <w:b/>
              </w:rPr>
              <w:t xml:space="preserve">　</w:t>
            </w:r>
          </w:p>
          <w:p w:rsidR="00811DBA" w:rsidRPr="001E0749" w:rsidRDefault="00811DBA" w:rsidP="00FA7389">
            <w:pPr>
              <w:widowControl/>
            </w:pPr>
          </w:p>
          <w:p w:rsidR="00811DBA" w:rsidRPr="001E0749" w:rsidRDefault="00811DBA" w:rsidP="00FA7389">
            <w:pPr>
              <w:widowControl/>
              <w:jc w:val="right"/>
            </w:pPr>
            <w:r w:rsidRPr="001E0749">
              <w:rPr>
                <w:rFonts w:hint="eastAsia"/>
              </w:rPr>
              <w:t xml:space="preserve">　</w:t>
            </w:r>
          </w:p>
        </w:tc>
      </w:tr>
      <w:tr w:rsidR="00811DBA" w:rsidRPr="001E0749" w:rsidTr="00FA7389">
        <w:trPr>
          <w:trHeight w:val="617"/>
          <w:jc w:val="center"/>
        </w:trPr>
        <w:tc>
          <w:tcPr>
            <w:tcW w:w="2592" w:type="dxa"/>
            <w:tcBorders>
              <w:top w:val="single" w:sz="4" w:space="0" w:color="auto"/>
              <w:left w:val="single" w:sz="4" w:space="0" w:color="auto"/>
              <w:bottom w:val="single" w:sz="4" w:space="0" w:color="auto"/>
              <w:right w:val="single" w:sz="4" w:space="0" w:color="FFFFFF" w:themeColor="background1"/>
            </w:tcBorders>
            <w:hideMark/>
          </w:tcPr>
          <w:p w:rsidR="00811DBA" w:rsidRPr="001E0749" w:rsidRDefault="00811DBA" w:rsidP="00FA7389">
            <w:pPr>
              <w:ind w:right="800"/>
              <w:rPr>
                <w:rFonts w:ascii="Adobe 明體 Std L" w:eastAsia="Adobe 明體 Std L" w:hAnsi="Adobe 明體 Std L" w:cs="Adobe 明體 Std L"/>
              </w:rPr>
            </w:pPr>
            <w:r w:rsidRPr="001E0749">
              <w:rPr>
                <w:rFonts w:hint="eastAsia"/>
              </w:rPr>
              <w:t>總計</w:t>
            </w:r>
          </w:p>
        </w:tc>
        <w:tc>
          <w:tcPr>
            <w:tcW w:w="1745" w:type="dxa"/>
            <w:tcBorders>
              <w:top w:val="single" w:sz="4" w:space="0" w:color="auto"/>
              <w:left w:val="single" w:sz="4" w:space="0" w:color="FFFFFF" w:themeColor="background1"/>
              <w:bottom w:val="single" w:sz="4" w:space="0" w:color="auto"/>
              <w:right w:val="single" w:sz="4" w:space="0" w:color="auto"/>
            </w:tcBorders>
            <w:hideMark/>
          </w:tcPr>
          <w:p w:rsidR="00811DBA" w:rsidRPr="00E93489" w:rsidRDefault="00811DBA" w:rsidP="00FA7389">
            <w:pPr>
              <w:jc w:val="right"/>
              <w:rPr>
                <w:rFonts w:asciiTheme="minorHAnsi" w:eastAsia="Adobe 明體 Std L" w:hAnsiTheme="minorHAnsi" w:cs="Adobe 明體 Std L"/>
              </w:rPr>
            </w:pPr>
            <w:r>
              <w:rPr>
                <w:rFonts w:asciiTheme="minorHAnsi" w:eastAsia="Adobe 明體 Std L" w:hAnsiTheme="minorHAnsi" w:cs="Adobe 明體 Std L"/>
              </w:rPr>
              <w:t>1,</w:t>
            </w:r>
            <w:r>
              <w:rPr>
                <w:rFonts w:asciiTheme="minorHAnsi" w:eastAsia="Adobe 明體 Std L" w:hAnsiTheme="minorHAnsi" w:cs="Adobe 明體 Std L" w:hint="eastAsia"/>
              </w:rPr>
              <w:t>832</w:t>
            </w:r>
            <w:r w:rsidRPr="00E93489">
              <w:rPr>
                <w:rFonts w:asciiTheme="minorHAnsi" w:eastAsia="Adobe 明體 Std L" w:hAnsiTheme="minorHAnsi" w:cs="Adobe 明體 Std L"/>
              </w:rPr>
              <w:t>,</w:t>
            </w:r>
            <w:r>
              <w:rPr>
                <w:rFonts w:asciiTheme="minorHAnsi" w:eastAsia="Adobe 明體 Std L" w:hAnsiTheme="minorHAnsi" w:cs="Adobe 明體 Std L" w:hint="eastAsia"/>
              </w:rPr>
              <w:t>3</w:t>
            </w:r>
            <w:r w:rsidRPr="00E93489">
              <w:rPr>
                <w:rFonts w:asciiTheme="minorHAnsi" w:eastAsia="Adobe 明體 Std L" w:hAnsiTheme="minorHAnsi" w:cs="Adobe 明體 Std L"/>
              </w:rPr>
              <w:t>61</w:t>
            </w:r>
          </w:p>
        </w:tc>
        <w:tc>
          <w:tcPr>
            <w:tcW w:w="2913" w:type="dxa"/>
            <w:tcBorders>
              <w:top w:val="single" w:sz="4" w:space="0" w:color="auto"/>
              <w:left w:val="single" w:sz="4" w:space="0" w:color="auto"/>
              <w:bottom w:val="single" w:sz="4" w:space="0" w:color="auto"/>
              <w:right w:val="single" w:sz="4" w:space="0" w:color="FFFFFF" w:themeColor="background1"/>
            </w:tcBorders>
            <w:hideMark/>
          </w:tcPr>
          <w:p w:rsidR="00811DBA" w:rsidRPr="001E0749" w:rsidRDefault="00811DBA" w:rsidP="00FA7389">
            <w:r w:rsidRPr="001E0749">
              <w:rPr>
                <w:rFonts w:hint="eastAsia"/>
              </w:rPr>
              <w:t>總計</w:t>
            </w:r>
          </w:p>
          <w:p w:rsidR="00811DBA" w:rsidRPr="001E0749" w:rsidRDefault="00811DBA" w:rsidP="00FA7389">
            <w:pPr>
              <w:rPr>
                <w:b/>
              </w:rPr>
            </w:pPr>
            <w:r w:rsidRPr="001E0749">
              <w:rPr>
                <w:rFonts w:hint="eastAsia"/>
                <w:b/>
              </w:rPr>
              <w:t>本期餘絀</w:t>
            </w:r>
          </w:p>
        </w:tc>
        <w:tc>
          <w:tcPr>
            <w:tcW w:w="2854" w:type="dxa"/>
            <w:gridSpan w:val="2"/>
            <w:tcBorders>
              <w:top w:val="single" w:sz="4" w:space="0" w:color="auto"/>
              <w:left w:val="single" w:sz="4" w:space="0" w:color="FFFFFF" w:themeColor="background1"/>
              <w:bottom w:val="single" w:sz="4" w:space="0" w:color="auto"/>
              <w:right w:val="single" w:sz="4" w:space="0" w:color="auto"/>
            </w:tcBorders>
            <w:hideMark/>
          </w:tcPr>
          <w:p w:rsidR="00811DBA" w:rsidRPr="00E93489" w:rsidRDefault="00811DBA" w:rsidP="00FA7389">
            <w:pPr>
              <w:widowControl/>
              <w:jc w:val="right"/>
            </w:pPr>
            <w:r>
              <w:rPr>
                <w:rFonts w:hint="eastAsia"/>
              </w:rPr>
              <w:t>1,832,3</w:t>
            </w:r>
            <w:r w:rsidRPr="00E93489">
              <w:rPr>
                <w:rFonts w:hint="eastAsia"/>
              </w:rPr>
              <w:t>61</w:t>
            </w:r>
          </w:p>
          <w:p w:rsidR="00811DBA" w:rsidRPr="001E0749" w:rsidRDefault="00811DBA" w:rsidP="00FA7389">
            <w:pPr>
              <w:widowControl/>
              <w:wordWrap w:val="0"/>
              <w:jc w:val="right"/>
            </w:pPr>
            <w:r>
              <w:rPr>
                <w:rFonts w:hint="eastAsia"/>
              </w:rPr>
              <w:t>0</w:t>
            </w:r>
          </w:p>
        </w:tc>
      </w:tr>
    </w:tbl>
    <w:p w:rsidR="00811DBA" w:rsidRDefault="00811DBA" w:rsidP="00811DBA">
      <w:pPr>
        <w:jc w:val="center"/>
        <w:rPr>
          <w:sz w:val="20"/>
          <w:szCs w:val="20"/>
        </w:rPr>
      </w:pPr>
    </w:p>
    <w:p w:rsidR="00811DBA" w:rsidRPr="00BE559F" w:rsidRDefault="00811DBA" w:rsidP="00811DBA">
      <w:pPr>
        <w:jc w:val="center"/>
        <w:rPr>
          <w:rFonts w:ascii="標楷體" w:eastAsia="標楷體" w:hAnsi="標楷體"/>
          <w:b/>
          <w:color w:val="FF0000"/>
        </w:rPr>
      </w:pPr>
    </w:p>
    <w:p w:rsidR="00811DBA" w:rsidRPr="00951820" w:rsidRDefault="00811DBA" w:rsidP="00811DBA">
      <w:pPr>
        <w:jc w:val="center"/>
        <w:rPr>
          <w:rFonts w:ascii="標楷體" w:eastAsia="標楷體" w:hAnsi="標楷體"/>
          <w:b/>
        </w:rPr>
      </w:pPr>
    </w:p>
    <w:p w:rsidR="00811DBA" w:rsidRPr="00811DBA" w:rsidRDefault="00811DBA" w:rsidP="00811DBA">
      <w:pPr>
        <w:widowControl/>
        <w:rPr>
          <w:rFonts w:ascii="標楷體" w:eastAsia="標楷體" w:hAnsi="標楷體"/>
        </w:rPr>
      </w:pPr>
    </w:p>
    <w:sectPr w:rsidR="00811DBA" w:rsidRPr="00811DBA" w:rsidSect="00CF3671">
      <w:footerReference w:type="even" r:id="rId8"/>
      <w:footerReference w:type="default" r:id="rId9"/>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2D" w:rsidRDefault="00FD5A2D">
      <w:r>
        <w:separator/>
      </w:r>
    </w:p>
  </w:endnote>
  <w:endnote w:type="continuationSeparator" w:id="1">
    <w:p w:rsidR="00FD5A2D" w:rsidRDefault="00FD5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dobe 明體 Std L">
    <w:altName w:val="Arial Unicode MS"/>
    <w:panose1 w:val="00000000000000000000"/>
    <w:charset w:val="88"/>
    <w:family w:val="roman"/>
    <w:notTrueType/>
    <w:pitch w:val="variable"/>
    <w:sig w:usb0="00000000" w:usb1="1A0F1900" w:usb2="00000016" w:usb3="00000000" w:csb0="00120005"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1E" w:rsidRDefault="00185B6C" w:rsidP="008035F7">
    <w:pPr>
      <w:pStyle w:val="a6"/>
      <w:framePr w:wrap="around" w:vAnchor="text" w:hAnchor="margin" w:xAlign="center" w:y="1"/>
      <w:rPr>
        <w:rStyle w:val="af1"/>
      </w:rPr>
    </w:pPr>
    <w:r>
      <w:rPr>
        <w:rStyle w:val="af1"/>
      </w:rPr>
      <w:fldChar w:fldCharType="begin"/>
    </w:r>
    <w:r w:rsidR="0033711E">
      <w:rPr>
        <w:rStyle w:val="af1"/>
      </w:rPr>
      <w:instrText xml:space="preserve">PAGE  </w:instrText>
    </w:r>
    <w:r>
      <w:rPr>
        <w:rStyle w:val="af1"/>
      </w:rPr>
      <w:fldChar w:fldCharType="end"/>
    </w:r>
  </w:p>
  <w:p w:rsidR="0033711E" w:rsidRDefault="003371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1E" w:rsidRDefault="00185B6C" w:rsidP="008035F7">
    <w:pPr>
      <w:pStyle w:val="a6"/>
      <w:framePr w:wrap="around" w:vAnchor="text" w:hAnchor="margin" w:xAlign="center" w:y="1"/>
      <w:rPr>
        <w:rStyle w:val="af1"/>
      </w:rPr>
    </w:pPr>
    <w:r>
      <w:rPr>
        <w:rStyle w:val="af1"/>
      </w:rPr>
      <w:fldChar w:fldCharType="begin"/>
    </w:r>
    <w:r w:rsidR="0033711E">
      <w:rPr>
        <w:rStyle w:val="af1"/>
      </w:rPr>
      <w:instrText xml:space="preserve">PAGE  </w:instrText>
    </w:r>
    <w:r>
      <w:rPr>
        <w:rStyle w:val="af1"/>
      </w:rPr>
      <w:fldChar w:fldCharType="separate"/>
    </w:r>
    <w:r w:rsidR="00771911">
      <w:rPr>
        <w:rStyle w:val="af1"/>
        <w:noProof/>
      </w:rPr>
      <w:t>5</w:t>
    </w:r>
    <w:r>
      <w:rPr>
        <w:rStyle w:val="af1"/>
      </w:rPr>
      <w:fldChar w:fldCharType="end"/>
    </w:r>
  </w:p>
  <w:p w:rsidR="0033711E" w:rsidRDefault="003371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2D" w:rsidRDefault="00FD5A2D">
      <w:r>
        <w:separator/>
      </w:r>
    </w:p>
  </w:footnote>
  <w:footnote w:type="continuationSeparator" w:id="1">
    <w:p w:rsidR="00FD5A2D" w:rsidRDefault="00FD5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548"/>
    <w:multiLevelType w:val="hybridMultilevel"/>
    <w:tmpl w:val="FB8CD54A"/>
    <w:lvl w:ilvl="0" w:tplc="DE24CC18">
      <w:start w:val="1"/>
      <w:numFmt w:val="decimal"/>
      <w:lvlText w:val="%1."/>
      <w:lvlJc w:val="left"/>
      <w:pPr>
        <w:ind w:left="420" w:hanging="42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1D102F"/>
    <w:multiLevelType w:val="hybridMultilevel"/>
    <w:tmpl w:val="81484F00"/>
    <w:lvl w:ilvl="0" w:tplc="5700FB3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D3E86"/>
    <w:multiLevelType w:val="hybridMultilevel"/>
    <w:tmpl w:val="18C23858"/>
    <w:lvl w:ilvl="0" w:tplc="AE86FFCE">
      <w:start w:val="1"/>
      <w:numFmt w:val="taiwaneseCountingThousand"/>
      <w:lvlText w:val="（%1）、"/>
      <w:lvlJc w:val="right"/>
      <w:pPr>
        <w:ind w:left="1756" w:hanging="480"/>
      </w:pPr>
      <w:rPr>
        <w:rFonts w:hint="eastAsia"/>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3">
    <w:nsid w:val="06977968"/>
    <w:multiLevelType w:val="hybridMultilevel"/>
    <w:tmpl w:val="A6E2D9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E5280D"/>
    <w:multiLevelType w:val="hybridMultilevel"/>
    <w:tmpl w:val="165AE0FE"/>
    <w:lvl w:ilvl="0" w:tplc="2C96E78A">
      <w:start w:val="1"/>
      <w:numFmt w:val="decimal"/>
      <w:lvlText w:val="%1."/>
      <w:lvlJc w:val="left"/>
      <w:pPr>
        <w:tabs>
          <w:tab w:val="num" w:pos="1778"/>
        </w:tabs>
        <w:ind w:left="1778" w:hanging="360"/>
      </w:pPr>
      <w:rPr>
        <w:rFonts w:cs="Times New Roman"/>
      </w:rPr>
    </w:lvl>
    <w:lvl w:ilvl="1" w:tplc="04090019">
      <w:start w:val="1"/>
      <w:numFmt w:val="ideographTraditional"/>
      <w:lvlText w:val="%2、"/>
      <w:lvlJc w:val="left"/>
      <w:pPr>
        <w:tabs>
          <w:tab w:val="num" w:pos="1915"/>
        </w:tabs>
        <w:ind w:left="1915" w:hanging="480"/>
      </w:pPr>
      <w:rPr>
        <w:rFonts w:cs="Times New Roman"/>
      </w:rPr>
    </w:lvl>
    <w:lvl w:ilvl="2" w:tplc="0409001B">
      <w:start w:val="1"/>
      <w:numFmt w:val="lowerRoman"/>
      <w:lvlText w:val="%3."/>
      <w:lvlJc w:val="right"/>
      <w:pPr>
        <w:tabs>
          <w:tab w:val="num" w:pos="2395"/>
        </w:tabs>
        <w:ind w:left="2395" w:hanging="480"/>
      </w:pPr>
      <w:rPr>
        <w:rFonts w:cs="Times New Roman"/>
      </w:rPr>
    </w:lvl>
    <w:lvl w:ilvl="3" w:tplc="0409000F">
      <w:start w:val="1"/>
      <w:numFmt w:val="decimal"/>
      <w:lvlText w:val="%4."/>
      <w:lvlJc w:val="left"/>
      <w:pPr>
        <w:tabs>
          <w:tab w:val="num" w:pos="2875"/>
        </w:tabs>
        <w:ind w:left="2875" w:hanging="480"/>
      </w:pPr>
      <w:rPr>
        <w:rFonts w:cs="Times New Roman"/>
      </w:rPr>
    </w:lvl>
    <w:lvl w:ilvl="4" w:tplc="04090019">
      <w:start w:val="1"/>
      <w:numFmt w:val="ideographTraditional"/>
      <w:lvlText w:val="%5、"/>
      <w:lvlJc w:val="left"/>
      <w:pPr>
        <w:tabs>
          <w:tab w:val="num" w:pos="3355"/>
        </w:tabs>
        <w:ind w:left="3355" w:hanging="480"/>
      </w:pPr>
      <w:rPr>
        <w:rFonts w:cs="Times New Roman"/>
      </w:rPr>
    </w:lvl>
    <w:lvl w:ilvl="5" w:tplc="0409001B">
      <w:start w:val="1"/>
      <w:numFmt w:val="lowerRoman"/>
      <w:lvlText w:val="%6."/>
      <w:lvlJc w:val="right"/>
      <w:pPr>
        <w:tabs>
          <w:tab w:val="num" w:pos="3835"/>
        </w:tabs>
        <w:ind w:left="3835" w:hanging="480"/>
      </w:pPr>
      <w:rPr>
        <w:rFonts w:cs="Times New Roman"/>
      </w:rPr>
    </w:lvl>
    <w:lvl w:ilvl="6" w:tplc="0409000F">
      <w:start w:val="1"/>
      <w:numFmt w:val="decimal"/>
      <w:lvlText w:val="%7."/>
      <w:lvlJc w:val="left"/>
      <w:pPr>
        <w:tabs>
          <w:tab w:val="num" w:pos="4315"/>
        </w:tabs>
        <w:ind w:left="4315" w:hanging="480"/>
      </w:pPr>
      <w:rPr>
        <w:rFonts w:cs="Times New Roman"/>
      </w:rPr>
    </w:lvl>
    <w:lvl w:ilvl="7" w:tplc="04090019">
      <w:start w:val="1"/>
      <w:numFmt w:val="ideographTraditional"/>
      <w:lvlText w:val="%8、"/>
      <w:lvlJc w:val="left"/>
      <w:pPr>
        <w:tabs>
          <w:tab w:val="num" w:pos="4795"/>
        </w:tabs>
        <w:ind w:left="4795" w:hanging="480"/>
      </w:pPr>
      <w:rPr>
        <w:rFonts w:cs="Times New Roman"/>
      </w:rPr>
    </w:lvl>
    <w:lvl w:ilvl="8" w:tplc="0409001B">
      <w:start w:val="1"/>
      <w:numFmt w:val="lowerRoman"/>
      <w:lvlText w:val="%9."/>
      <w:lvlJc w:val="right"/>
      <w:pPr>
        <w:tabs>
          <w:tab w:val="num" w:pos="5275"/>
        </w:tabs>
        <w:ind w:left="5275" w:hanging="480"/>
      </w:pPr>
      <w:rPr>
        <w:rFonts w:cs="Times New Roman"/>
      </w:rPr>
    </w:lvl>
  </w:abstractNum>
  <w:abstractNum w:abstractNumId="5">
    <w:nsid w:val="0A411917"/>
    <w:multiLevelType w:val="hybridMultilevel"/>
    <w:tmpl w:val="073E5006"/>
    <w:lvl w:ilvl="0" w:tplc="DE24CC18">
      <w:start w:val="1"/>
      <w:numFmt w:val="decimal"/>
      <w:lvlText w:val="%1."/>
      <w:lvlJc w:val="left"/>
      <w:pPr>
        <w:ind w:left="360" w:hanging="36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7990F4A"/>
    <w:multiLevelType w:val="hybridMultilevel"/>
    <w:tmpl w:val="D780CC4A"/>
    <w:lvl w:ilvl="0" w:tplc="8F74D57E">
      <w:start w:val="1"/>
      <w:numFmt w:val="decimal"/>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051036E"/>
    <w:multiLevelType w:val="hybridMultilevel"/>
    <w:tmpl w:val="15A0E87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22066ECC"/>
    <w:multiLevelType w:val="hybridMultilevel"/>
    <w:tmpl w:val="2990F1E0"/>
    <w:lvl w:ilvl="0" w:tplc="EC3441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167D43"/>
    <w:multiLevelType w:val="hybridMultilevel"/>
    <w:tmpl w:val="C41048F2"/>
    <w:lvl w:ilvl="0" w:tplc="52BE9D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22539C0"/>
    <w:multiLevelType w:val="hybridMultilevel"/>
    <w:tmpl w:val="71D697C0"/>
    <w:lvl w:ilvl="0" w:tplc="0409000F">
      <w:start w:val="1"/>
      <w:numFmt w:val="decimal"/>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1">
    <w:nsid w:val="49B73488"/>
    <w:multiLevelType w:val="hybridMultilevel"/>
    <w:tmpl w:val="DEBED4C6"/>
    <w:lvl w:ilvl="0" w:tplc="04090015">
      <w:start w:val="1"/>
      <w:numFmt w:val="taiwaneseCountingThousand"/>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nsid w:val="5AF70B0C"/>
    <w:multiLevelType w:val="hybridMultilevel"/>
    <w:tmpl w:val="F6C2046C"/>
    <w:lvl w:ilvl="0" w:tplc="DE24CC18">
      <w:start w:val="1"/>
      <w:numFmt w:val="decimal"/>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D9746FF"/>
    <w:multiLevelType w:val="hybridMultilevel"/>
    <w:tmpl w:val="2CAE8DB6"/>
    <w:lvl w:ilvl="0" w:tplc="3752BFBC">
      <w:start w:val="3"/>
      <w:numFmt w:val="bullet"/>
      <w:lvlText w:val="※"/>
      <w:lvlJc w:val="left"/>
      <w:pPr>
        <w:ind w:left="360" w:hanging="360"/>
      </w:pPr>
      <w:rPr>
        <w:rFonts w:ascii="標楷體" w:eastAsia="標楷體" w:hAnsi="標楷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0AE4A10"/>
    <w:multiLevelType w:val="hybridMultilevel"/>
    <w:tmpl w:val="15A0E87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65663608"/>
    <w:multiLevelType w:val="hybridMultilevel"/>
    <w:tmpl w:val="1F708F96"/>
    <w:lvl w:ilvl="0" w:tplc="DC589EC4">
      <w:start w:val="1"/>
      <w:numFmt w:val="ideographLegalTraditional"/>
      <w:lvlText w:val="%1、"/>
      <w:lvlJc w:val="left"/>
      <w:pPr>
        <w:ind w:left="480" w:hanging="480"/>
      </w:pPr>
      <w:rPr>
        <w:color w:val="auto"/>
      </w:rPr>
    </w:lvl>
    <w:lvl w:ilvl="1" w:tplc="0409000F">
      <w:start w:val="1"/>
      <w:numFmt w:val="decimal"/>
      <w:lvlText w:val="%2."/>
      <w:lvlJc w:val="left"/>
      <w:pPr>
        <w:ind w:left="840" w:hanging="36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560C74"/>
    <w:multiLevelType w:val="hybridMultilevel"/>
    <w:tmpl w:val="C756B644"/>
    <w:lvl w:ilvl="0" w:tplc="DE24CC18">
      <w:start w:val="1"/>
      <w:numFmt w:val="decimal"/>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307318F"/>
    <w:multiLevelType w:val="hybridMultilevel"/>
    <w:tmpl w:val="1108A68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7D573418"/>
    <w:multiLevelType w:val="hybridMultilevel"/>
    <w:tmpl w:val="608C7638"/>
    <w:lvl w:ilvl="0" w:tplc="A8DED13E">
      <w:start w:val="1"/>
      <w:numFmt w:val="decimal"/>
      <w:lvlText w:val="%1."/>
      <w:lvlJc w:val="left"/>
      <w:pPr>
        <w:ind w:left="1200" w:hanging="360"/>
      </w:pPr>
      <w:rPr>
        <w:rFonts w:ascii="Times New Roman" w:hAnsi="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9"/>
  </w:num>
  <w:num w:numId="2">
    <w:abstractNumId w:val="5"/>
  </w:num>
  <w:num w:numId="3">
    <w:abstractNumId w:val="6"/>
  </w:num>
  <w:num w:numId="4">
    <w:abstractNumId w:val="12"/>
  </w:num>
  <w:num w:numId="5">
    <w:abstractNumId w:val="16"/>
  </w:num>
  <w:num w:numId="6">
    <w:abstractNumId w:val="0"/>
  </w:num>
  <w:num w:numId="7">
    <w:abstractNumId w:val="13"/>
  </w:num>
  <w:num w:numId="8">
    <w:abstractNumId w:val="3"/>
  </w:num>
  <w:num w:numId="9">
    <w:abstractNumId w:val="17"/>
  </w:num>
  <w:num w:numId="10">
    <w:abstractNumId w:val="1"/>
  </w:num>
  <w:num w:numId="11">
    <w:abstractNumId w:val="2"/>
  </w:num>
  <w:num w:numId="12">
    <w:abstractNumId w:val="8"/>
  </w:num>
  <w:num w:numId="13">
    <w:abstractNumId w:val="11"/>
  </w:num>
  <w:num w:numId="14">
    <w:abstractNumId w:val="10"/>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C26"/>
    <w:rsid w:val="0000289B"/>
    <w:rsid w:val="000072D9"/>
    <w:rsid w:val="000130C4"/>
    <w:rsid w:val="00016734"/>
    <w:rsid w:val="0002221C"/>
    <w:rsid w:val="00022E2A"/>
    <w:rsid w:val="00030570"/>
    <w:rsid w:val="00033198"/>
    <w:rsid w:val="00035350"/>
    <w:rsid w:val="0003608B"/>
    <w:rsid w:val="00040D89"/>
    <w:rsid w:val="000428AA"/>
    <w:rsid w:val="0005300D"/>
    <w:rsid w:val="00054F1F"/>
    <w:rsid w:val="00063606"/>
    <w:rsid w:val="000639B2"/>
    <w:rsid w:val="00070B1B"/>
    <w:rsid w:val="000738F5"/>
    <w:rsid w:val="00077E4C"/>
    <w:rsid w:val="000824CC"/>
    <w:rsid w:val="000835A2"/>
    <w:rsid w:val="000900CD"/>
    <w:rsid w:val="0009080F"/>
    <w:rsid w:val="000913D9"/>
    <w:rsid w:val="00091CE8"/>
    <w:rsid w:val="00094551"/>
    <w:rsid w:val="000A40E9"/>
    <w:rsid w:val="000A59AB"/>
    <w:rsid w:val="000A6DA6"/>
    <w:rsid w:val="000C0C5A"/>
    <w:rsid w:val="000C297C"/>
    <w:rsid w:val="000D0CA7"/>
    <w:rsid w:val="000E0196"/>
    <w:rsid w:val="000F29BF"/>
    <w:rsid w:val="000F4849"/>
    <w:rsid w:val="00100906"/>
    <w:rsid w:val="00102658"/>
    <w:rsid w:val="00103B39"/>
    <w:rsid w:val="00103CDC"/>
    <w:rsid w:val="00105BAB"/>
    <w:rsid w:val="001076B3"/>
    <w:rsid w:val="00115B5C"/>
    <w:rsid w:val="00116BC1"/>
    <w:rsid w:val="00120E85"/>
    <w:rsid w:val="00121288"/>
    <w:rsid w:val="00126A15"/>
    <w:rsid w:val="00132EE1"/>
    <w:rsid w:val="00134F25"/>
    <w:rsid w:val="00142DF1"/>
    <w:rsid w:val="001440AD"/>
    <w:rsid w:val="00151EE4"/>
    <w:rsid w:val="0015257A"/>
    <w:rsid w:val="00153BC6"/>
    <w:rsid w:val="00165302"/>
    <w:rsid w:val="00167E5B"/>
    <w:rsid w:val="00185B6C"/>
    <w:rsid w:val="001A24A3"/>
    <w:rsid w:val="001C624D"/>
    <w:rsid w:val="001C64C3"/>
    <w:rsid w:val="001D1B30"/>
    <w:rsid w:val="001D3DE8"/>
    <w:rsid w:val="001E2EEC"/>
    <w:rsid w:val="001E5300"/>
    <w:rsid w:val="001F2588"/>
    <w:rsid w:val="001F418C"/>
    <w:rsid w:val="001F679C"/>
    <w:rsid w:val="002071A8"/>
    <w:rsid w:val="002078EA"/>
    <w:rsid w:val="00210758"/>
    <w:rsid w:val="00210CE9"/>
    <w:rsid w:val="00217255"/>
    <w:rsid w:val="0022426F"/>
    <w:rsid w:val="002257A7"/>
    <w:rsid w:val="00227341"/>
    <w:rsid w:val="00233502"/>
    <w:rsid w:val="00233E8E"/>
    <w:rsid w:val="0024497E"/>
    <w:rsid w:val="00256CF2"/>
    <w:rsid w:val="00257A79"/>
    <w:rsid w:val="00257D77"/>
    <w:rsid w:val="00260B60"/>
    <w:rsid w:val="0027312F"/>
    <w:rsid w:val="00273D24"/>
    <w:rsid w:val="002829D9"/>
    <w:rsid w:val="002916E5"/>
    <w:rsid w:val="00294E4C"/>
    <w:rsid w:val="00296C70"/>
    <w:rsid w:val="002A17CB"/>
    <w:rsid w:val="002A2C12"/>
    <w:rsid w:val="002A33F3"/>
    <w:rsid w:val="002A5EB4"/>
    <w:rsid w:val="002C238B"/>
    <w:rsid w:val="002C4AF2"/>
    <w:rsid w:val="002C7AC0"/>
    <w:rsid w:val="002D2319"/>
    <w:rsid w:val="002E0C1C"/>
    <w:rsid w:val="002E57C3"/>
    <w:rsid w:val="002F3A9E"/>
    <w:rsid w:val="002F450C"/>
    <w:rsid w:val="002F725E"/>
    <w:rsid w:val="0030093A"/>
    <w:rsid w:val="00300DBD"/>
    <w:rsid w:val="00302440"/>
    <w:rsid w:val="003110C8"/>
    <w:rsid w:val="00317E79"/>
    <w:rsid w:val="00323BC1"/>
    <w:rsid w:val="00324C03"/>
    <w:rsid w:val="0033133E"/>
    <w:rsid w:val="003368A6"/>
    <w:rsid w:val="0033711E"/>
    <w:rsid w:val="00343A64"/>
    <w:rsid w:val="00344229"/>
    <w:rsid w:val="00351CD3"/>
    <w:rsid w:val="00353124"/>
    <w:rsid w:val="00353E52"/>
    <w:rsid w:val="00356C8A"/>
    <w:rsid w:val="00357085"/>
    <w:rsid w:val="00362EB3"/>
    <w:rsid w:val="003640D1"/>
    <w:rsid w:val="0036585F"/>
    <w:rsid w:val="003733D6"/>
    <w:rsid w:val="00384682"/>
    <w:rsid w:val="003A3D08"/>
    <w:rsid w:val="003A3DEC"/>
    <w:rsid w:val="003C17AD"/>
    <w:rsid w:val="003C5A2C"/>
    <w:rsid w:val="003D1E1F"/>
    <w:rsid w:val="003D5EE9"/>
    <w:rsid w:val="003E18EE"/>
    <w:rsid w:val="003E31DD"/>
    <w:rsid w:val="003F76D7"/>
    <w:rsid w:val="0040146F"/>
    <w:rsid w:val="0040151E"/>
    <w:rsid w:val="004342A8"/>
    <w:rsid w:val="004344AC"/>
    <w:rsid w:val="00436376"/>
    <w:rsid w:val="00440E89"/>
    <w:rsid w:val="004412B7"/>
    <w:rsid w:val="00441A41"/>
    <w:rsid w:val="0044356E"/>
    <w:rsid w:val="00445EF6"/>
    <w:rsid w:val="00446EA4"/>
    <w:rsid w:val="004516F8"/>
    <w:rsid w:val="00451D75"/>
    <w:rsid w:val="004601B6"/>
    <w:rsid w:val="004642B4"/>
    <w:rsid w:val="004667E6"/>
    <w:rsid w:val="00473367"/>
    <w:rsid w:val="0048264D"/>
    <w:rsid w:val="004A2AD5"/>
    <w:rsid w:val="004A4BBA"/>
    <w:rsid w:val="004A4F76"/>
    <w:rsid w:val="004B09B4"/>
    <w:rsid w:val="004B35BD"/>
    <w:rsid w:val="004B4440"/>
    <w:rsid w:val="004B4582"/>
    <w:rsid w:val="004B54BC"/>
    <w:rsid w:val="004C017B"/>
    <w:rsid w:val="004C2C61"/>
    <w:rsid w:val="004C4EE2"/>
    <w:rsid w:val="004D45EF"/>
    <w:rsid w:val="004D583C"/>
    <w:rsid w:val="004D67BF"/>
    <w:rsid w:val="004E2055"/>
    <w:rsid w:val="004E4BC4"/>
    <w:rsid w:val="004F53CA"/>
    <w:rsid w:val="004F7217"/>
    <w:rsid w:val="005023BE"/>
    <w:rsid w:val="00502C8D"/>
    <w:rsid w:val="005204FC"/>
    <w:rsid w:val="00522511"/>
    <w:rsid w:val="00523005"/>
    <w:rsid w:val="00524BD7"/>
    <w:rsid w:val="00531DA7"/>
    <w:rsid w:val="00536174"/>
    <w:rsid w:val="00554D0B"/>
    <w:rsid w:val="005676D5"/>
    <w:rsid w:val="00573B57"/>
    <w:rsid w:val="00576C7F"/>
    <w:rsid w:val="00580FA3"/>
    <w:rsid w:val="005843C9"/>
    <w:rsid w:val="00584DEA"/>
    <w:rsid w:val="00585282"/>
    <w:rsid w:val="005906FC"/>
    <w:rsid w:val="005B41B3"/>
    <w:rsid w:val="005B62E4"/>
    <w:rsid w:val="005C2233"/>
    <w:rsid w:val="005C22CB"/>
    <w:rsid w:val="005C341D"/>
    <w:rsid w:val="005D6321"/>
    <w:rsid w:val="005E05BF"/>
    <w:rsid w:val="005E1A3E"/>
    <w:rsid w:val="005E348C"/>
    <w:rsid w:val="005E6883"/>
    <w:rsid w:val="005F508B"/>
    <w:rsid w:val="005F5C01"/>
    <w:rsid w:val="00621C6D"/>
    <w:rsid w:val="00627749"/>
    <w:rsid w:val="006308CB"/>
    <w:rsid w:val="00633212"/>
    <w:rsid w:val="00650ADE"/>
    <w:rsid w:val="006521C3"/>
    <w:rsid w:val="00653067"/>
    <w:rsid w:val="00660F11"/>
    <w:rsid w:val="006625D7"/>
    <w:rsid w:val="00667646"/>
    <w:rsid w:val="00667654"/>
    <w:rsid w:val="0067543E"/>
    <w:rsid w:val="00677B25"/>
    <w:rsid w:val="00684C6D"/>
    <w:rsid w:val="00684F45"/>
    <w:rsid w:val="0069025B"/>
    <w:rsid w:val="006A0538"/>
    <w:rsid w:val="006B0248"/>
    <w:rsid w:val="006B6190"/>
    <w:rsid w:val="006B797A"/>
    <w:rsid w:val="006C6438"/>
    <w:rsid w:val="006E53B5"/>
    <w:rsid w:val="006F4987"/>
    <w:rsid w:val="00703641"/>
    <w:rsid w:val="00704034"/>
    <w:rsid w:val="0070685E"/>
    <w:rsid w:val="00711ABB"/>
    <w:rsid w:val="0072317C"/>
    <w:rsid w:val="007436FA"/>
    <w:rsid w:val="007443F6"/>
    <w:rsid w:val="00767DD1"/>
    <w:rsid w:val="00771911"/>
    <w:rsid w:val="007850CC"/>
    <w:rsid w:val="0078762B"/>
    <w:rsid w:val="00793392"/>
    <w:rsid w:val="0079480F"/>
    <w:rsid w:val="0079748F"/>
    <w:rsid w:val="007A03DF"/>
    <w:rsid w:val="007A2640"/>
    <w:rsid w:val="007A638A"/>
    <w:rsid w:val="007B7FAC"/>
    <w:rsid w:val="007D3B41"/>
    <w:rsid w:val="007F0357"/>
    <w:rsid w:val="007F0368"/>
    <w:rsid w:val="007F0ED2"/>
    <w:rsid w:val="00802991"/>
    <w:rsid w:val="008035F7"/>
    <w:rsid w:val="00811DBA"/>
    <w:rsid w:val="00826E29"/>
    <w:rsid w:val="008326F2"/>
    <w:rsid w:val="00833D38"/>
    <w:rsid w:val="008358B6"/>
    <w:rsid w:val="0083764F"/>
    <w:rsid w:val="00842CFC"/>
    <w:rsid w:val="00845C8E"/>
    <w:rsid w:val="00854891"/>
    <w:rsid w:val="00854A67"/>
    <w:rsid w:val="008564C9"/>
    <w:rsid w:val="008625C6"/>
    <w:rsid w:val="0087769A"/>
    <w:rsid w:val="00881B5B"/>
    <w:rsid w:val="008A57AC"/>
    <w:rsid w:val="008B008E"/>
    <w:rsid w:val="008C604C"/>
    <w:rsid w:val="008C72C0"/>
    <w:rsid w:val="008E2751"/>
    <w:rsid w:val="008E386C"/>
    <w:rsid w:val="008E3FFE"/>
    <w:rsid w:val="008E48DF"/>
    <w:rsid w:val="008F0033"/>
    <w:rsid w:val="008F1884"/>
    <w:rsid w:val="008F37FA"/>
    <w:rsid w:val="008F7D2C"/>
    <w:rsid w:val="009023AF"/>
    <w:rsid w:val="00903BFF"/>
    <w:rsid w:val="00904660"/>
    <w:rsid w:val="009135FF"/>
    <w:rsid w:val="0091374A"/>
    <w:rsid w:val="00924284"/>
    <w:rsid w:val="00932709"/>
    <w:rsid w:val="00944D46"/>
    <w:rsid w:val="009639AB"/>
    <w:rsid w:val="00965C14"/>
    <w:rsid w:val="00973253"/>
    <w:rsid w:val="00974CED"/>
    <w:rsid w:val="009768D9"/>
    <w:rsid w:val="009855C5"/>
    <w:rsid w:val="00987B4F"/>
    <w:rsid w:val="009925F5"/>
    <w:rsid w:val="009954CD"/>
    <w:rsid w:val="00997FED"/>
    <w:rsid w:val="009A33D7"/>
    <w:rsid w:val="009A5A4A"/>
    <w:rsid w:val="009C39D3"/>
    <w:rsid w:val="009C3D41"/>
    <w:rsid w:val="009F14F1"/>
    <w:rsid w:val="009F4DC7"/>
    <w:rsid w:val="009F6BCE"/>
    <w:rsid w:val="00A016C1"/>
    <w:rsid w:val="00A05C58"/>
    <w:rsid w:val="00A05F99"/>
    <w:rsid w:val="00A1085A"/>
    <w:rsid w:val="00A1569A"/>
    <w:rsid w:val="00A208D4"/>
    <w:rsid w:val="00A22C26"/>
    <w:rsid w:val="00A24361"/>
    <w:rsid w:val="00A326FD"/>
    <w:rsid w:val="00A32FFE"/>
    <w:rsid w:val="00A36492"/>
    <w:rsid w:val="00A46E3A"/>
    <w:rsid w:val="00A57C24"/>
    <w:rsid w:val="00A57E71"/>
    <w:rsid w:val="00A71D5E"/>
    <w:rsid w:val="00A81178"/>
    <w:rsid w:val="00A82A2B"/>
    <w:rsid w:val="00A83D43"/>
    <w:rsid w:val="00A95AB6"/>
    <w:rsid w:val="00AB0A19"/>
    <w:rsid w:val="00AB4BD6"/>
    <w:rsid w:val="00AB664E"/>
    <w:rsid w:val="00AE074C"/>
    <w:rsid w:val="00AE08EA"/>
    <w:rsid w:val="00AE1512"/>
    <w:rsid w:val="00AE6DAE"/>
    <w:rsid w:val="00AF5CB1"/>
    <w:rsid w:val="00B02A87"/>
    <w:rsid w:val="00B14CC4"/>
    <w:rsid w:val="00B22696"/>
    <w:rsid w:val="00B27A24"/>
    <w:rsid w:val="00B50892"/>
    <w:rsid w:val="00B55EB8"/>
    <w:rsid w:val="00B662DC"/>
    <w:rsid w:val="00B67C59"/>
    <w:rsid w:val="00B713D1"/>
    <w:rsid w:val="00B72F7D"/>
    <w:rsid w:val="00B772DA"/>
    <w:rsid w:val="00B778F9"/>
    <w:rsid w:val="00B918A3"/>
    <w:rsid w:val="00B93865"/>
    <w:rsid w:val="00B93FE5"/>
    <w:rsid w:val="00BA2855"/>
    <w:rsid w:val="00BA4A09"/>
    <w:rsid w:val="00BA79F3"/>
    <w:rsid w:val="00BB6D7C"/>
    <w:rsid w:val="00BC5F66"/>
    <w:rsid w:val="00BD3CD6"/>
    <w:rsid w:val="00BD665D"/>
    <w:rsid w:val="00BE020E"/>
    <w:rsid w:val="00BE344F"/>
    <w:rsid w:val="00BE6E10"/>
    <w:rsid w:val="00BF3DC6"/>
    <w:rsid w:val="00BF7E25"/>
    <w:rsid w:val="00C0509B"/>
    <w:rsid w:val="00C057F2"/>
    <w:rsid w:val="00C12DD1"/>
    <w:rsid w:val="00C17FA4"/>
    <w:rsid w:val="00C27FAF"/>
    <w:rsid w:val="00C37A20"/>
    <w:rsid w:val="00C4025D"/>
    <w:rsid w:val="00C41B6C"/>
    <w:rsid w:val="00C51ED0"/>
    <w:rsid w:val="00C526D2"/>
    <w:rsid w:val="00C54AE0"/>
    <w:rsid w:val="00C559ED"/>
    <w:rsid w:val="00C57EB4"/>
    <w:rsid w:val="00C60E2C"/>
    <w:rsid w:val="00C62738"/>
    <w:rsid w:val="00C75BD8"/>
    <w:rsid w:val="00C833F6"/>
    <w:rsid w:val="00C905AA"/>
    <w:rsid w:val="00CB7EFA"/>
    <w:rsid w:val="00CE1A5A"/>
    <w:rsid w:val="00CE4240"/>
    <w:rsid w:val="00CE4720"/>
    <w:rsid w:val="00CF07BB"/>
    <w:rsid w:val="00CF3671"/>
    <w:rsid w:val="00CF37FC"/>
    <w:rsid w:val="00CF5794"/>
    <w:rsid w:val="00D01440"/>
    <w:rsid w:val="00D06107"/>
    <w:rsid w:val="00D132B6"/>
    <w:rsid w:val="00D137F8"/>
    <w:rsid w:val="00D13B1E"/>
    <w:rsid w:val="00D16BE0"/>
    <w:rsid w:val="00D17799"/>
    <w:rsid w:val="00D23B54"/>
    <w:rsid w:val="00D269CE"/>
    <w:rsid w:val="00D27BF1"/>
    <w:rsid w:val="00D35896"/>
    <w:rsid w:val="00D429E1"/>
    <w:rsid w:val="00D42DB9"/>
    <w:rsid w:val="00D456DC"/>
    <w:rsid w:val="00D45A50"/>
    <w:rsid w:val="00D47467"/>
    <w:rsid w:val="00D55E45"/>
    <w:rsid w:val="00D62FD3"/>
    <w:rsid w:val="00D63A76"/>
    <w:rsid w:val="00D655C1"/>
    <w:rsid w:val="00D81FF0"/>
    <w:rsid w:val="00D8601A"/>
    <w:rsid w:val="00D93A36"/>
    <w:rsid w:val="00D95CCA"/>
    <w:rsid w:val="00DA1E02"/>
    <w:rsid w:val="00DA6A71"/>
    <w:rsid w:val="00DB339A"/>
    <w:rsid w:val="00DB3574"/>
    <w:rsid w:val="00DB415C"/>
    <w:rsid w:val="00DC1973"/>
    <w:rsid w:val="00DC5DFA"/>
    <w:rsid w:val="00DC6362"/>
    <w:rsid w:val="00DD06CC"/>
    <w:rsid w:val="00DD5FAE"/>
    <w:rsid w:val="00DE42FA"/>
    <w:rsid w:val="00DF467A"/>
    <w:rsid w:val="00DF6010"/>
    <w:rsid w:val="00E069D7"/>
    <w:rsid w:val="00E10D07"/>
    <w:rsid w:val="00E111E5"/>
    <w:rsid w:val="00E26F09"/>
    <w:rsid w:val="00E437EC"/>
    <w:rsid w:val="00E50A31"/>
    <w:rsid w:val="00E50D45"/>
    <w:rsid w:val="00E57AA1"/>
    <w:rsid w:val="00E6010A"/>
    <w:rsid w:val="00E666CD"/>
    <w:rsid w:val="00E72D96"/>
    <w:rsid w:val="00E74AD8"/>
    <w:rsid w:val="00E8302C"/>
    <w:rsid w:val="00E90719"/>
    <w:rsid w:val="00EA52BC"/>
    <w:rsid w:val="00EB0ADC"/>
    <w:rsid w:val="00EB3EE8"/>
    <w:rsid w:val="00EB4D84"/>
    <w:rsid w:val="00EB60EA"/>
    <w:rsid w:val="00EB73CE"/>
    <w:rsid w:val="00EC1129"/>
    <w:rsid w:val="00EC461D"/>
    <w:rsid w:val="00ED5256"/>
    <w:rsid w:val="00EE4630"/>
    <w:rsid w:val="00EE7997"/>
    <w:rsid w:val="00EF0D70"/>
    <w:rsid w:val="00F001C5"/>
    <w:rsid w:val="00F01117"/>
    <w:rsid w:val="00F01B3B"/>
    <w:rsid w:val="00F20A77"/>
    <w:rsid w:val="00F242E9"/>
    <w:rsid w:val="00F36A87"/>
    <w:rsid w:val="00F44778"/>
    <w:rsid w:val="00F5766B"/>
    <w:rsid w:val="00F76518"/>
    <w:rsid w:val="00F77FFC"/>
    <w:rsid w:val="00F9041B"/>
    <w:rsid w:val="00F915CD"/>
    <w:rsid w:val="00F91A06"/>
    <w:rsid w:val="00F96523"/>
    <w:rsid w:val="00FA3094"/>
    <w:rsid w:val="00FA6944"/>
    <w:rsid w:val="00FA7FC1"/>
    <w:rsid w:val="00FB231F"/>
    <w:rsid w:val="00FC26CF"/>
    <w:rsid w:val="00FC2A91"/>
    <w:rsid w:val="00FC3610"/>
    <w:rsid w:val="00FC4EBA"/>
    <w:rsid w:val="00FD4F55"/>
    <w:rsid w:val="00FD5A2D"/>
    <w:rsid w:val="00FE0ABF"/>
    <w:rsid w:val="00FE1805"/>
    <w:rsid w:val="00FE1939"/>
    <w:rsid w:val="00FE30D1"/>
    <w:rsid w:val="00FE379F"/>
    <w:rsid w:val="00FF4B08"/>
    <w:rsid w:val="00FF64B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D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C2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EB3EE8"/>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EB3EE8"/>
    <w:rPr>
      <w:rFonts w:cs="Times New Roman"/>
      <w:kern w:val="2"/>
    </w:rPr>
  </w:style>
  <w:style w:type="paragraph" w:styleId="a6">
    <w:name w:val="footer"/>
    <w:basedOn w:val="a"/>
    <w:link w:val="a7"/>
    <w:uiPriority w:val="99"/>
    <w:semiHidden/>
    <w:rsid w:val="00EB3EE8"/>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EB3EE8"/>
    <w:rPr>
      <w:rFonts w:cs="Times New Roman"/>
      <w:kern w:val="2"/>
    </w:rPr>
  </w:style>
  <w:style w:type="character" w:styleId="a8">
    <w:name w:val="annotation reference"/>
    <w:basedOn w:val="a0"/>
    <w:uiPriority w:val="99"/>
    <w:semiHidden/>
    <w:rsid w:val="00A57C24"/>
    <w:rPr>
      <w:rFonts w:cs="Times New Roman"/>
      <w:sz w:val="18"/>
      <w:szCs w:val="18"/>
    </w:rPr>
  </w:style>
  <w:style w:type="paragraph" w:styleId="a9">
    <w:name w:val="annotation text"/>
    <w:basedOn w:val="a"/>
    <w:link w:val="aa"/>
    <w:uiPriority w:val="99"/>
    <w:semiHidden/>
    <w:rsid w:val="00A57C24"/>
  </w:style>
  <w:style w:type="character" w:customStyle="1" w:styleId="aa">
    <w:name w:val="註解文字 字元"/>
    <w:basedOn w:val="a0"/>
    <w:link w:val="a9"/>
    <w:uiPriority w:val="99"/>
    <w:semiHidden/>
    <w:locked/>
    <w:rsid w:val="00A57C24"/>
    <w:rPr>
      <w:rFonts w:cs="Times New Roman"/>
      <w:kern w:val="2"/>
      <w:sz w:val="22"/>
      <w:szCs w:val="22"/>
    </w:rPr>
  </w:style>
  <w:style w:type="paragraph" w:styleId="ab">
    <w:name w:val="annotation subject"/>
    <w:basedOn w:val="a9"/>
    <w:next w:val="a9"/>
    <w:link w:val="ac"/>
    <w:uiPriority w:val="99"/>
    <w:semiHidden/>
    <w:rsid w:val="00A57C24"/>
    <w:rPr>
      <w:b/>
      <w:bCs/>
    </w:rPr>
  </w:style>
  <w:style w:type="character" w:customStyle="1" w:styleId="ac">
    <w:name w:val="註解主旨 字元"/>
    <w:basedOn w:val="aa"/>
    <w:link w:val="ab"/>
    <w:uiPriority w:val="99"/>
    <w:semiHidden/>
    <w:locked/>
    <w:rsid w:val="00A57C24"/>
    <w:rPr>
      <w:rFonts w:cs="Times New Roman"/>
      <w:b/>
      <w:bCs/>
      <w:kern w:val="2"/>
      <w:sz w:val="22"/>
      <w:szCs w:val="22"/>
    </w:rPr>
  </w:style>
  <w:style w:type="paragraph" w:styleId="ad">
    <w:name w:val="Balloon Text"/>
    <w:basedOn w:val="a"/>
    <w:link w:val="ae"/>
    <w:uiPriority w:val="99"/>
    <w:semiHidden/>
    <w:rsid w:val="00A57C24"/>
    <w:rPr>
      <w:rFonts w:ascii="Cambria" w:hAnsi="Cambria"/>
      <w:sz w:val="18"/>
      <w:szCs w:val="18"/>
    </w:rPr>
  </w:style>
  <w:style w:type="character" w:customStyle="1" w:styleId="ae">
    <w:name w:val="註解方塊文字 字元"/>
    <w:basedOn w:val="a0"/>
    <w:link w:val="ad"/>
    <w:uiPriority w:val="99"/>
    <w:semiHidden/>
    <w:locked/>
    <w:rsid w:val="00A57C24"/>
    <w:rPr>
      <w:rFonts w:ascii="Cambria" w:eastAsia="新細明體" w:hAnsi="Cambria" w:cs="Times New Roman"/>
      <w:kern w:val="2"/>
      <w:sz w:val="18"/>
      <w:szCs w:val="18"/>
    </w:rPr>
  </w:style>
  <w:style w:type="paragraph" w:styleId="af">
    <w:name w:val="List Paragraph"/>
    <w:basedOn w:val="a"/>
    <w:uiPriority w:val="99"/>
    <w:qFormat/>
    <w:rsid w:val="00EE4630"/>
    <w:pPr>
      <w:ind w:leftChars="200" w:left="480"/>
    </w:pPr>
  </w:style>
  <w:style w:type="character" w:styleId="af0">
    <w:name w:val="Hyperlink"/>
    <w:basedOn w:val="a0"/>
    <w:uiPriority w:val="99"/>
    <w:semiHidden/>
    <w:rsid w:val="00016734"/>
    <w:rPr>
      <w:rFonts w:cs="Times New Roman"/>
      <w:color w:val="0000FF"/>
      <w:u w:val="single"/>
    </w:rPr>
  </w:style>
  <w:style w:type="character" w:styleId="af1">
    <w:name w:val="page number"/>
    <w:basedOn w:val="a0"/>
    <w:uiPriority w:val="99"/>
    <w:rsid w:val="005C22CB"/>
    <w:rPr>
      <w:rFonts w:cs="Times New Roman"/>
    </w:rPr>
  </w:style>
  <w:style w:type="character" w:customStyle="1" w:styleId="apple-converted-space">
    <w:name w:val="apple-converted-space"/>
    <w:basedOn w:val="a0"/>
    <w:rsid w:val="00FC4EBA"/>
  </w:style>
  <w:style w:type="character" w:styleId="af2">
    <w:name w:val="Strong"/>
    <w:basedOn w:val="a0"/>
    <w:uiPriority w:val="22"/>
    <w:qFormat/>
    <w:locked/>
    <w:rsid w:val="00FC4E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C2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EB3EE8"/>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EB3EE8"/>
    <w:rPr>
      <w:rFonts w:cs="Times New Roman"/>
      <w:kern w:val="2"/>
    </w:rPr>
  </w:style>
  <w:style w:type="paragraph" w:styleId="a6">
    <w:name w:val="footer"/>
    <w:basedOn w:val="a"/>
    <w:link w:val="a7"/>
    <w:uiPriority w:val="99"/>
    <w:semiHidden/>
    <w:rsid w:val="00EB3EE8"/>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EB3EE8"/>
    <w:rPr>
      <w:rFonts w:cs="Times New Roman"/>
      <w:kern w:val="2"/>
    </w:rPr>
  </w:style>
  <w:style w:type="character" w:styleId="a8">
    <w:name w:val="annotation reference"/>
    <w:basedOn w:val="a0"/>
    <w:uiPriority w:val="99"/>
    <w:semiHidden/>
    <w:rsid w:val="00A57C24"/>
    <w:rPr>
      <w:rFonts w:cs="Times New Roman"/>
      <w:sz w:val="18"/>
      <w:szCs w:val="18"/>
    </w:rPr>
  </w:style>
  <w:style w:type="paragraph" w:styleId="a9">
    <w:name w:val="annotation text"/>
    <w:basedOn w:val="a"/>
    <w:link w:val="aa"/>
    <w:uiPriority w:val="99"/>
    <w:semiHidden/>
    <w:rsid w:val="00A57C24"/>
  </w:style>
  <w:style w:type="character" w:customStyle="1" w:styleId="aa">
    <w:name w:val="註解文字 字元"/>
    <w:basedOn w:val="a0"/>
    <w:link w:val="a9"/>
    <w:uiPriority w:val="99"/>
    <w:semiHidden/>
    <w:locked/>
    <w:rsid w:val="00A57C24"/>
    <w:rPr>
      <w:rFonts w:cs="Times New Roman"/>
      <w:kern w:val="2"/>
      <w:sz w:val="22"/>
      <w:szCs w:val="22"/>
    </w:rPr>
  </w:style>
  <w:style w:type="paragraph" w:styleId="ab">
    <w:name w:val="annotation subject"/>
    <w:basedOn w:val="a9"/>
    <w:next w:val="a9"/>
    <w:link w:val="ac"/>
    <w:uiPriority w:val="99"/>
    <w:semiHidden/>
    <w:rsid w:val="00A57C24"/>
    <w:rPr>
      <w:b/>
      <w:bCs/>
    </w:rPr>
  </w:style>
  <w:style w:type="character" w:customStyle="1" w:styleId="ac">
    <w:name w:val="註解主旨 字元"/>
    <w:basedOn w:val="aa"/>
    <w:link w:val="ab"/>
    <w:uiPriority w:val="99"/>
    <w:semiHidden/>
    <w:locked/>
    <w:rsid w:val="00A57C24"/>
    <w:rPr>
      <w:rFonts w:cs="Times New Roman"/>
      <w:b/>
      <w:bCs/>
      <w:kern w:val="2"/>
      <w:sz w:val="22"/>
      <w:szCs w:val="22"/>
    </w:rPr>
  </w:style>
  <w:style w:type="paragraph" w:styleId="ad">
    <w:name w:val="Balloon Text"/>
    <w:basedOn w:val="a"/>
    <w:link w:val="ae"/>
    <w:uiPriority w:val="99"/>
    <w:semiHidden/>
    <w:rsid w:val="00A57C24"/>
    <w:rPr>
      <w:rFonts w:ascii="Cambria" w:hAnsi="Cambria"/>
      <w:sz w:val="18"/>
      <w:szCs w:val="18"/>
    </w:rPr>
  </w:style>
  <w:style w:type="character" w:customStyle="1" w:styleId="ae">
    <w:name w:val="註解方塊文字 字元"/>
    <w:basedOn w:val="a0"/>
    <w:link w:val="ad"/>
    <w:uiPriority w:val="99"/>
    <w:semiHidden/>
    <w:locked/>
    <w:rsid w:val="00A57C24"/>
    <w:rPr>
      <w:rFonts w:ascii="Cambria" w:eastAsia="新細明體" w:hAnsi="Cambria" w:cs="Times New Roman"/>
      <w:kern w:val="2"/>
      <w:sz w:val="18"/>
      <w:szCs w:val="18"/>
    </w:rPr>
  </w:style>
  <w:style w:type="paragraph" w:styleId="af">
    <w:name w:val="List Paragraph"/>
    <w:basedOn w:val="a"/>
    <w:uiPriority w:val="99"/>
    <w:qFormat/>
    <w:rsid w:val="00EE4630"/>
    <w:pPr>
      <w:ind w:leftChars="200" w:left="480"/>
    </w:pPr>
  </w:style>
  <w:style w:type="character" w:styleId="af0">
    <w:name w:val="Hyperlink"/>
    <w:basedOn w:val="a0"/>
    <w:uiPriority w:val="99"/>
    <w:semiHidden/>
    <w:rsid w:val="00016734"/>
    <w:rPr>
      <w:rFonts w:cs="Times New Roman"/>
      <w:color w:val="0000FF"/>
      <w:u w:val="single"/>
    </w:rPr>
  </w:style>
  <w:style w:type="character" w:styleId="af1">
    <w:name w:val="page number"/>
    <w:basedOn w:val="a0"/>
    <w:uiPriority w:val="99"/>
    <w:rsid w:val="005C22CB"/>
    <w:rPr>
      <w:rFonts w:cs="Times New Roman"/>
    </w:rPr>
  </w:style>
  <w:style w:type="character" w:customStyle="1" w:styleId="apple-converted-space">
    <w:name w:val="apple-converted-space"/>
    <w:basedOn w:val="a0"/>
    <w:rsid w:val="00FC4EBA"/>
  </w:style>
  <w:style w:type="character" w:styleId="af2">
    <w:name w:val="Strong"/>
    <w:basedOn w:val="a0"/>
    <w:uiPriority w:val="22"/>
    <w:qFormat/>
    <w:locked/>
    <w:rsid w:val="00FC4EBA"/>
    <w:rPr>
      <w:b/>
      <w:bCs/>
    </w:rPr>
  </w:style>
</w:styles>
</file>

<file path=word/webSettings.xml><?xml version="1.0" encoding="utf-8"?>
<w:webSettings xmlns:r="http://schemas.openxmlformats.org/officeDocument/2006/relationships" xmlns:w="http://schemas.openxmlformats.org/wordprocessingml/2006/main">
  <w:divs>
    <w:div w:id="186144206">
      <w:bodyDiv w:val="1"/>
      <w:marLeft w:val="0"/>
      <w:marRight w:val="0"/>
      <w:marTop w:val="0"/>
      <w:marBottom w:val="0"/>
      <w:divBdr>
        <w:top w:val="none" w:sz="0" w:space="0" w:color="auto"/>
        <w:left w:val="none" w:sz="0" w:space="0" w:color="auto"/>
        <w:bottom w:val="none" w:sz="0" w:space="0" w:color="auto"/>
        <w:right w:val="none" w:sz="0" w:space="0" w:color="auto"/>
      </w:divBdr>
    </w:div>
    <w:div w:id="209343097">
      <w:bodyDiv w:val="1"/>
      <w:marLeft w:val="0"/>
      <w:marRight w:val="0"/>
      <w:marTop w:val="0"/>
      <w:marBottom w:val="0"/>
      <w:divBdr>
        <w:top w:val="none" w:sz="0" w:space="0" w:color="auto"/>
        <w:left w:val="none" w:sz="0" w:space="0" w:color="auto"/>
        <w:bottom w:val="none" w:sz="0" w:space="0" w:color="auto"/>
        <w:right w:val="none" w:sz="0" w:space="0" w:color="auto"/>
      </w:divBdr>
    </w:div>
    <w:div w:id="1405102212">
      <w:marLeft w:val="0"/>
      <w:marRight w:val="0"/>
      <w:marTop w:val="0"/>
      <w:marBottom w:val="0"/>
      <w:divBdr>
        <w:top w:val="none" w:sz="0" w:space="0" w:color="auto"/>
        <w:left w:val="none" w:sz="0" w:space="0" w:color="auto"/>
        <w:bottom w:val="none" w:sz="0" w:space="0" w:color="auto"/>
        <w:right w:val="none" w:sz="0" w:space="0" w:color="auto"/>
      </w:divBdr>
    </w:div>
    <w:div w:id="1405102213">
      <w:marLeft w:val="0"/>
      <w:marRight w:val="0"/>
      <w:marTop w:val="0"/>
      <w:marBottom w:val="0"/>
      <w:divBdr>
        <w:top w:val="none" w:sz="0" w:space="0" w:color="auto"/>
        <w:left w:val="none" w:sz="0" w:space="0" w:color="auto"/>
        <w:bottom w:val="none" w:sz="0" w:space="0" w:color="auto"/>
        <w:right w:val="none" w:sz="0" w:space="0" w:color="auto"/>
      </w:divBdr>
    </w:div>
    <w:div w:id="1405102214">
      <w:marLeft w:val="0"/>
      <w:marRight w:val="0"/>
      <w:marTop w:val="0"/>
      <w:marBottom w:val="0"/>
      <w:divBdr>
        <w:top w:val="none" w:sz="0" w:space="0" w:color="auto"/>
        <w:left w:val="none" w:sz="0" w:space="0" w:color="auto"/>
        <w:bottom w:val="none" w:sz="0" w:space="0" w:color="auto"/>
        <w:right w:val="none" w:sz="0" w:space="0" w:color="auto"/>
      </w:divBdr>
    </w:div>
    <w:div w:id="1405102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DC2D-8C3E-4642-9AC3-BA5F5A53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2086</Characters>
  <Application>Microsoft Office Word</Application>
  <DocSecurity>0</DocSecurity>
  <Lines>17</Lines>
  <Paragraphs>4</Paragraphs>
  <ScaleCrop>false</ScaleCrop>
  <Company>Toshiba</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國際社會福利協會中華民國總會 第7屆第3次理(監)事會議紀錄</dc:title>
  <dc:creator>user</dc:creator>
  <cp:lastModifiedBy>betty.weng</cp:lastModifiedBy>
  <cp:revision>2</cp:revision>
  <cp:lastPrinted>2014-03-27T03:09:00Z</cp:lastPrinted>
  <dcterms:created xsi:type="dcterms:W3CDTF">2014-10-15T09:01:00Z</dcterms:created>
  <dcterms:modified xsi:type="dcterms:W3CDTF">2014-10-15T09:01:00Z</dcterms:modified>
</cp:coreProperties>
</file>